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7A52" w14:textId="77777777" w:rsidR="006D7ED4" w:rsidRDefault="006D7ED4" w:rsidP="00DD7624">
      <w:pPr>
        <w:jc w:val="center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</w:p>
    <w:p w14:paraId="1C2C6752" w14:textId="77777777" w:rsidR="009039A9" w:rsidRPr="008A57E2" w:rsidRDefault="009039A9" w:rsidP="00DD7624">
      <w:pPr>
        <w:jc w:val="center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 w:rsidRPr="008A57E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巡回比較試験校正結果報告書</w:t>
      </w:r>
      <w:r w:rsidR="00F11A1E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《</w:t>
      </w:r>
      <w:r w:rsidR="00920B58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時間周波数</w:t>
      </w:r>
      <w:r w:rsidR="00400AB8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 w:rsidR="00400AB8">
        <w:rPr>
          <w:rFonts w:hint="eastAsia"/>
          <w:kern w:val="0"/>
        </w:rPr>
        <w:t>識別番号：</w:t>
      </w:r>
      <w:r w:rsidR="00400AB8">
        <w:rPr>
          <w:kern w:val="0"/>
        </w:rPr>
        <w:t>JEITA-T0</w:t>
      </w:r>
      <w:r w:rsidR="0080788D">
        <w:rPr>
          <w:rFonts w:hint="eastAsia"/>
          <w:kern w:val="0"/>
        </w:rPr>
        <w:t>2</w:t>
      </w:r>
      <w:r w:rsidR="00734061">
        <w:rPr>
          <w:rFonts w:hint="eastAsia"/>
          <w:kern w:val="0"/>
        </w:rPr>
        <w:t>5</w:t>
      </w:r>
      <w:r w:rsidR="00F11A1E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》</w:t>
      </w:r>
    </w:p>
    <w:p w14:paraId="6E846BDC" w14:textId="77777777" w:rsidR="008A57E2" w:rsidRPr="009039A9" w:rsidRDefault="008A57E2" w:rsidP="009039A9">
      <w:pPr>
        <w:jc w:val="left"/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410"/>
        <w:gridCol w:w="1135"/>
        <w:gridCol w:w="3289"/>
      </w:tblGrid>
      <w:tr w:rsidR="009039A9" w:rsidRPr="006B50ED" w14:paraId="2E992E67" w14:textId="77777777" w:rsidTr="00774C8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2AC42A" w14:textId="77777777" w:rsidR="009039A9" w:rsidRPr="006B50ED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企業・機関名</w:t>
            </w:r>
          </w:p>
        </w:tc>
        <w:tc>
          <w:tcPr>
            <w:tcW w:w="7834" w:type="dxa"/>
            <w:gridSpan w:val="3"/>
          </w:tcPr>
          <w:p w14:paraId="28B4792B" w14:textId="77777777" w:rsidR="009039A9" w:rsidRPr="006B50ED" w:rsidRDefault="009039A9" w:rsidP="008151DB">
            <w:pPr>
              <w:snapToGri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07F22D0B" w14:textId="77777777" w:rsidTr="00774C8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95FFB5" w14:textId="77777777" w:rsidR="009039A9" w:rsidRPr="006B50ED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部署名</w:t>
            </w:r>
          </w:p>
        </w:tc>
        <w:tc>
          <w:tcPr>
            <w:tcW w:w="7834" w:type="dxa"/>
            <w:gridSpan w:val="3"/>
          </w:tcPr>
          <w:p w14:paraId="267F97E0" w14:textId="77777777" w:rsidR="009039A9" w:rsidRPr="006B50ED" w:rsidRDefault="009039A9" w:rsidP="008151DB">
            <w:pPr>
              <w:snapToGri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3CA7F340" w14:textId="77777777" w:rsidTr="00774C8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B6A91A" w14:textId="77777777" w:rsidR="009039A9" w:rsidRPr="006B50ED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報告者</w:t>
            </w:r>
          </w:p>
        </w:tc>
        <w:tc>
          <w:tcPr>
            <w:tcW w:w="3410" w:type="dxa"/>
          </w:tcPr>
          <w:p w14:paraId="2A824DCC" w14:textId="77777777" w:rsidR="009039A9" w:rsidRPr="006B50ED" w:rsidRDefault="009039A9" w:rsidP="008151DB">
            <w:pPr>
              <w:snapToGri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EF4E9E" w14:textId="77777777" w:rsidR="009039A9" w:rsidRPr="006B50ED" w:rsidRDefault="009039A9" w:rsidP="008151D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責任者</w:t>
            </w:r>
          </w:p>
        </w:tc>
        <w:tc>
          <w:tcPr>
            <w:tcW w:w="3288" w:type="dxa"/>
          </w:tcPr>
          <w:p w14:paraId="6EA7F67C" w14:textId="77777777" w:rsidR="009039A9" w:rsidRPr="006B50ED" w:rsidRDefault="009039A9" w:rsidP="008151DB">
            <w:pPr>
              <w:snapToGri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779BFE9F" w14:textId="77777777" w:rsidTr="00D40C9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2BB000" w14:textId="77777777" w:rsidR="009039A9" w:rsidRPr="006B50ED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校正日</w:t>
            </w:r>
          </w:p>
        </w:tc>
        <w:tc>
          <w:tcPr>
            <w:tcW w:w="3410" w:type="dxa"/>
            <w:vAlign w:val="center"/>
          </w:tcPr>
          <w:p w14:paraId="310BA9FF" w14:textId="77777777" w:rsidR="009039A9" w:rsidRPr="006B50ED" w:rsidRDefault="0080788D" w:rsidP="00D40C9D">
            <w:pPr>
              <w:snapToGrid w:val="0"/>
              <w:ind w:leftChars="162" w:left="324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D40C9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　　　月　　　　日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8565BE" w14:textId="77777777" w:rsidR="009039A9" w:rsidRPr="006B50ED" w:rsidRDefault="009039A9" w:rsidP="008151D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報告日</w:t>
            </w:r>
          </w:p>
        </w:tc>
        <w:tc>
          <w:tcPr>
            <w:tcW w:w="3288" w:type="dxa"/>
            <w:vAlign w:val="center"/>
          </w:tcPr>
          <w:p w14:paraId="439CF627" w14:textId="77777777" w:rsidR="009039A9" w:rsidRPr="006B50ED" w:rsidRDefault="00D40C9D" w:rsidP="00D40C9D">
            <w:pPr>
              <w:snapToGrid w:val="0"/>
              <w:ind w:leftChars="86" w:left="172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　　月　　　　日</w:t>
            </w:r>
          </w:p>
        </w:tc>
      </w:tr>
    </w:tbl>
    <w:p w14:paraId="36840C67" w14:textId="77777777" w:rsidR="009039A9" w:rsidRPr="003E1142" w:rsidRDefault="009039A9" w:rsidP="003E1142">
      <w:pPr>
        <w:spacing w:line="240" w:lineRule="exact"/>
        <w:rPr>
          <w:rFonts w:ascii="ＭＳ Ｐゴシック" w:eastAsia="ＭＳ Ｐゴシック" w:hAnsi="ＭＳ Ｐゴシック" w:hint="eastAsia"/>
          <w:color w:val="000000"/>
        </w:rPr>
      </w:pPr>
    </w:p>
    <w:p w14:paraId="02DCA1F7" w14:textId="77777777" w:rsidR="009039A9" w:rsidRPr="006B50ED" w:rsidRDefault="009039A9" w:rsidP="009039A9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ＭＳ Ｐゴシック" w:eastAsia="ＭＳ Ｐゴシック" w:hAnsi="ＭＳ Ｐゴシック" w:hint="eastAsia"/>
          <w:color w:val="000000"/>
        </w:rPr>
      </w:pPr>
      <w:r w:rsidRPr="006B50ED">
        <w:rPr>
          <w:rFonts w:ascii="ＭＳ Ｐゴシック" w:eastAsia="ＭＳ Ｐゴシック" w:hAnsi="ＭＳ Ｐゴシック" w:hint="eastAsia"/>
          <w:color w:val="000000"/>
        </w:rPr>
        <w:t>仲介器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842"/>
        <w:gridCol w:w="2734"/>
      </w:tblGrid>
      <w:tr w:rsidR="009039A9" w:rsidRPr="006B50ED" w14:paraId="6EB6E7A8" w14:textId="77777777" w:rsidTr="008832E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53E2C56" w14:textId="77777777" w:rsidR="009039A9" w:rsidRPr="00E912F4" w:rsidRDefault="00920B58" w:rsidP="00920B58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E912F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12F4">
              <w:rPr>
                <w:rFonts w:ascii="ＭＳ Ｐゴシック" w:eastAsia="ＭＳ Ｐゴシック" w:hAnsi="ＭＳ Ｐゴシック" w:hint="eastAsia"/>
                <w:color w:val="000000"/>
              </w:rPr>
              <w:t>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D37D482" w14:textId="77777777" w:rsidR="009039A9" w:rsidRPr="00E912F4" w:rsidRDefault="00920B58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E912F4">
              <w:rPr>
                <w:rFonts w:ascii="ＭＳ Ｐゴシック" w:eastAsia="ＭＳ Ｐゴシック" w:hAnsi="ＭＳ Ｐゴシック" w:hint="eastAsia"/>
                <w:color w:val="000000"/>
              </w:rPr>
              <w:t>製造者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E053F9" w14:textId="77777777" w:rsidR="009039A9" w:rsidRPr="00E912F4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E912F4">
              <w:rPr>
                <w:rFonts w:ascii="ＭＳ Ｐゴシック" w:eastAsia="ＭＳ Ｐゴシック" w:hAnsi="ＭＳ Ｐゴシック" w:hint="eastAsia"/>
                <w:color w:val="000000"/>
              </w:rPr>
              <w:t>型式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6023BA5" w14:textId="77777777" w:rsidR="009039A9" w:rsidRPr="00E912F4" w:rsidRDefault="009039A9" w:rsidP="008A57E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E912F4">
              <w:rPr>
                <w:rFonts w:ascii="ＭＳ Ｐゴシック" w:eastAsia="ＭＳ Ｐゴシック" w:hAnsi="ＭＳ Ｐゴシック" w:hint="eastAsia"/>
                <w:color w:val="000000"/>
              </w:rPr>
              <w:t>製造番号</w:t>
            </w:r>
          </w:p>
        </w:tc>
      </w:tr>
      <w:tr w:rsidR="00576E03" w:rsidRPr="006B50ED" w14:paraId="3F5AE39A" w14:textId="77777777" w:rsidTr="008832E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79E20A25" w14:textId="77777777" w:rsidR="00576E03" w:rsidRPr="00DD5EB0" w:rsidRDefault="00920B58" w:rsidP="00920B58">
            <w:pPr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DD5EB0">
              <w:rPr>
                <w:rFonts w:ascii="ＭＳ ゴシック" w:eastAsia="ＭＳ ゴシック" w:hAnsi="ＭＳ ゴシック" w:hint="eastAsia"/>
              </w:rPr>
              <w:t>周波数標準器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FAC1FDB" w14:textId="77777777" w:rsidR="00576E03" w:rsidRPr="00DD5EB0" w:rsidRDefault="008832EC" w:rsidP="00AA784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DD5EB0">
              <w:rPr>
                <w:rFonts w:ascii="ＭＳ ゴシック" w:eastAsia="ＭＳ ゴシック" w:hAnsi="ＭＳ ゴシック"/>
                <w:szCs w:val="21"/>
              </w:rPr>
              <w:t>Agilent Technologies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94EFC7C" w14:textId="77777777" w:rsidR="00576E03" w:rsidRPr="00DD5EB0" w:rsidRDefault="008832EC" w:rsidP="00AA7847">
            <w:pPr>
              <w:adjustRightInd w:val="0"/>
              <w:snapToGrid w:val="0"/>
              <w:ind w:right="-284"/>
              <w:rPr>
                <w:rFonts w:ascii="ＭＳ ゴシック" w:eastAsia="ＭＳ ゴシック" w:hAnsi="ＭＳ ゴシック" w:hint="eastAsia"/>
                <w:szCs w:val="21"/>
              </w:rPr>
            </w:pPr>
            <w:r w:rsidRPr="00DD5EB0">
              <w:rPr>
                <w:rFonts w:ascii="ＭＳ ゴシック" w:eastAsia="ＭＳ ゴシック" w:hAnsi="ＭＳ ゴシック"/>
                <w:szCs w:val="21"/>
              </w:rPr>
              <w:t>5071A</w:t>
            </w:r>
          </w:p>
          <w:p w14:paraId="2638F87D" w14:textId="77777777" w:rsidR="00DD5EB0" w:rsidRPr="00DD5EB0" w:rsidRDefault="00DD5EB0" w:rsidP="00AA7847">
            <w:pPr>
              <w:adjustRightInd w:val="0"/>
              <w:snapToGrid w:val="0"/>
              <w:ind w:right="-28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4" w:type="dxa"/>
            <w:tcBorders>
              <w:top w:val="single" w:sz="12" w:space="0" w:color="auto"/>
            </w:tcBorders>
          </w:tcPr>
          <w:p w14:paraId="72A1AC46" w14:textId="77777777" w:rsidR="00576E03" w:rsidRPr="00DD5EB0" w:rsidRDefault="008832EC" w:rsidP="00576E03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DD5EB0">
              <w:rPr>
                <w:rFonts w:ascii="ＭＳ ゴシック" w:eastAsia="ＭＳ ゴシック" w:hAnsi="ＭＳ ゴシック"/>
              </w:rPr>
              <w:t>US42401889</w:t>
            </w:r>
          </w:p>
        </w:tc>
      </w:tr>
    </w:tbl>
    <w:p w14:paraId="1CDA739F" w14:textId="77777777" w:rsidR="009039A9" w:rsidRPr="006B50ED" w:rsidRDefault="009039A9" w:rsidP="003E1142">
      <w:pPr>
        <w:spacing w:line="240" w:lineRule="exact"/>
        <w:rPr>
          <w:rFonts w:ascii="ＭＳ Ｐゴシック" w:eastAsia="ＭＳ Ｐゴシック" w:hAnsi="ＭＳ Ｐゴシック" w:hint="eastAsia"/>
          <w:color w:val="000000"/>
        </w:rPr>
      </w:pPr>
    </w:p>
    <w:p w14:paraId="03926B17" w14:textId="77777777" w:rsidR="009039A9" w:rsidRPr="006B50ED" w:rsidRDefault="009039A9" w:rsidP="009039A9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 w:hint="eastAsia"/>
          <w:color w:val="000000"/>
        </w:rPr>
      </w:pPr>
      <w:r w:rsidRPr="006B50ED">
        <w:rPr>
          <w:rFonts w:ascii="ＭＳ Ｐゴシック" w:eastAsia="ＭＳ Ｐゴシック" w:hAnsi="ＭＳ Ｐゴシック" w:hint="eastAsia"/>
          <w:color w:val="000000"/>
        </w:rPr>
        <w:t>２．試験条件（測定中の試験条件：変動する場合は、変動範囲を記入）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406"/>
        <w:gridCol w:w="1192"/>
        <w:gridCol w:w="3236"/>
      </w:tblGrid>
      <w:tr w:rsidR="008A57E2" w:rsidRPr="006B50ED" w14:paraId="2983CE76" w14:textId="77777777" w:rsidTr="00005AE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22FA0B" w14:textId="77777777" w:rsidR="008A57E2" w:rsidRPr="006B50ED" w:rsidRDefault="008A57E2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DF43AD" w14:textId="77777777" w:rsidR="008A57E2" w:rsidRPr="006B50ED" w:rsidRDefault="008A57E2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試験条件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3408DC" w14:textId="77777777" w:rsidR="008A57E2" w:rsidRPr="006B50ED" w:rsidRDefault="008A57E2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449E8F" w14:textId="77777777" w:rsidR="008A57E2" w:rsidRPr="006B50ED" w:rsidRDefault="008A57E2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試験条件</w:t>
            </w:r>
          </w:p>
        </w:tc>
      </w:tr>
      <w:tr w:rsidR="009039A9" w:rsidRPr="006B50ED" w14:paraId="2A3C6A81" w14:textId="77777777" w:rsidTr="00005AE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0944EAC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１．温度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14:paraId="149AF31B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76D0563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６．</w:t>
            </w:r>
          </w:p>
        </w:tc>
        <w:tc>
          <w:tcPr>
            <w:tcW w:w="3236" w:type="dxa"/>
            <w:tcBorders>
              <w:top w:val="single" w:sz="12" w:space="0" w:color="auto"/>
            </w:tcBorders>
            <w:vAlign w:val="center"/>
          </w:tcPr>
          <w:p w14:paraId="4C7471BE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29DC8736" w14:textId="77777777" w:rsidTr="00005AE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ACEA09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２．湿度</w:t>
            </w:r>
          </w:p>
        </w:tc>
        <w:tc>
          <w:tcPr>
            <w:tcW w:w="3406" w:type="dxa"/>
            <w:vAlign w:val="center"/>
          </w:tcPr>
          <w:p w14:paraId="13F3B6D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7BB3FC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７．</w:t>
            </w:r>
          </w:p>
        </w:tc>
        <w:tc>
          <w:tcPr>
            <w:tcW w:w="3236" w:type="dxa"/>
            <w:vAlign w:val="center"/>
          </w:tcPr>
          <w:p w14:paraId="358AD36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6E2E2F04" w14:textId="77777777" w:rsidTr="00005AE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C3BDAF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３．電源</w:t>
            </w:r>
          </w:p>
        </w:tc>
        <w:tc>
          <w:tcPr>
            <w:tcW w:w="3406" w:type="dxa"/>
            <w:vAlign w:val="center"/>
          </w:tcPr>
          <w:p w14:paraId="6F4BFFFB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1A8409C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８．</w:t>
            </w:r>
          </w:p>
        </w:tc>
        <w:tc>
          <w:tcPr>
            <w:tcW w:w="3236" w:type="dxa"/>
            <w:vAlign w:val="center"/>
          </w:tcPr>
          <w:p w14:paraId="3EC38766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4E0743B3" w14:textId="77777777" w:rsidTr="00005AE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CCE99EC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４．気圧</w:t>
            </w:r>
          </w:p>
        </w:tc>
        <w:tc>
          <w:tcPr>
            <w:tcW w:w="3406" w:type="dxa"/>
            <w:vAlign w:val="center"/>
          </w:tcPr>
          <w:p w14:paraId="1CF3DB1D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299C0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９．</w:t>
            </w:r>
          </w:p>
        </w:tc>
        <w:tc>
          <w:tcPr>
            <w:tcW w:w="3236" w:type="dxa"/>
            <w:vAlign w:val="center"/>
          </w:tcPr>
          <w:p w14:paraId="2154D1F4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058B4694" w14:textId="77777777" w:rsidTr="00005AE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7BCFD80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５．接地</w:t>
            </w:r>
          </w:p>
        </w:tc>
        <w:tc>
          <w:tcPr>
            <w:tcW w:w="3406" w:type="dxa"/>
            <w:vAlign w:val="center"/>
          </w:tcPr>
          <w:p w14:paraId="7855D84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058537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１０．</w:t>
            </w:r>
          </w:p>
        </w:tc>
        <w:tc>
          <w:tcPr>
            <w:tcW w:w="3236" w:type="dxa"/>
            <w:vAlign w:val="center"/>
          </w:tcPr>
          <w:p w14:paraId="27871DB4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</w:tbl>
    <w:p w14:paraId="4B1F5A7B" w14:textId="77777777" w:rsidR="009039A9" w:rsidRPr="006B50ED" w:rsidRDefault="009039A9" w:rsidP="003E1142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Ｐゴシック" w:eastAsia="ＭＳ Ｐゴシック" w:hAnsi="ＭＳ Ｐゴシック" w:hint="eastAsia"/>
          <w:color w:val="000000"/>
        </w:rPr>
      </w:pPr>
    </w:p>
    <w:p w14:paraId="0CDEFBCD" w14:textId="77777777" w:rsidR="009039A9" w:rsidRPr="006B50ED" w:rsidRDefault="009039A9" w:rsidP="009039A9">
      <w:pPr>
        <w:rPr>
          <w:rFonts w:ascii="ＭＳ Ｐゴシック" w:eastAsia="ＭＳ Ｐゴシック" w:hAnsi="ＭＳ Ｐゴシック" w:hint="eastAsia"/>
          <w:color w:val="000000"/>
        </w:rPr>
      </w:pPr>
      <w:r w:rsidRPr="006B50ED">
        <w:rPr>
          <w:rFonts w:ascii="ＭＳ Ｐゴシック" w:eastAsia="ＭＳ Ｐゴシック" w:hAnsi="ＭＳ Ｐゴシック" w:hint="eastAsia"/>
          <w:color w:val="000000"/>
        </w:rPr>
        <w:t>３．校正に使用した計測器／装置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2349"/>
        <w:gridCol w:w="1701"/>
        <w:gridCol w:w="1843"/>
        <w:gridCol w:w="1417"/>
        <w:gridCol w:w="1457"/>
      </w:tblGrid>
      <w:tr w:rsidR="009039A9" w:rsidRPr="006B50ED" w14:paraId="6C976FF6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16E9627" w14:textId="77777777" w:rsidR="009039A9" w:rsidRPr="006B50ED" w:rsidRDefault="009039A9" w:rsidP="008A57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No.</w:t>
            </w:r>
          </w:p>
        </w:tc>
        <w:tc>
          <w:tcPr>
            <w:tcW w:w="2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833639" w14:textId="77777777" w:rsidR="009039A9" w:rsidRPr="006B50ED" w:rsidRDefault="009039A9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計測器の名称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6C423AA" w14:textId="77777777" w:rsidR="009039A9" w:rsidRPr="006B50ED" w:rsidRDefault="00920B58" w:rsidP="00920B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製造者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D990D5E" w14:textId="77777777" w:rsidR="009039A9" w:rsidRPr="006B50ED" w:rsidRDefault="00920B58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型　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3A2BC79" w14:textId="77777777" w:rsidR="009039A9" w:rsidRPr="006B50ED" w:rsidRDefault="00920B58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製造</w:t>
            </w: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番号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5252208" w14:textId="77777777" w:rsidR="009039A9" w:rsidRPr="006B50ED" w:rsidRDefault="009039A9" w:rsidP="008A57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校正</w:t>
            </w:r>
            <w:r w:rsidR="00AA7847">
              <w:rPr>
                <w:rFonts w:ascii="ＭＳ Ｐゴシック" w:eastAsia="ＭＳ Ｐゴシック" w:hAnsi="ＭＳ Ｐゴシック" w:hint="eastAsia"/>
                <w:color w:val="000000"/>
              </w:rPr>
              <w:t>先</w:t>
            </w:r>
          </w:p>
        </w:tc>
      </w:tr>
      <w:tr w:rsidR="009039A9" w:rsidRPr="006B50ED" w14:paraId="38C82E49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</w:tcPr>
          <w:p w14:paraId="08AF0F28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１．</w:t>
            </w:r>
          </w:p>
        </w:tc>
        <w:tc>
          <w:tcPr>
            <w:tcW w:w="2349" w:type="dxa"/>
            <w:tcBorders>
              <w:top w:val="single" w:sz="12" w:space="0" w:color="auto"/>
            </w:tcBorders>
          </w:tcPr>
          <w:p w14:paraId="3EE51C7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681DE23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F33EDE8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63ACD9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14:paraId="08EE4B3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4009AB3C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72A46DEC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２．</w:t>
            </w:r>
          </w:p>
        </w:tc>
        <w:tc>
          <w:tcPr>
            <w:tcW w:w="2349" w:type="dxa"/>
          </w:tcPr>
          <w:p w14:paraId="2919FAE9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64BB8001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082A8B8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63372908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562E0F31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77ECBC17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DFAEDDE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３．</w:t>
            </w:r>
          </w:p>
        </w:tc>
        <w:tc>
          <w:tcPr>
            <w:tcW w:w="2349" w:type="dxa"/>
          </w:tcPr>
          <w:p w14:paraId="2E844C0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246524A6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573BBD0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29D0D09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4ADF69D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207AF485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FF8ADC6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４．</w:t>
            </w:r>
          </w:p>
        </w:tc>
        <w:tc>
          <w:tcPr>
            <w:tcW w:w="2349" w:type="dxa"/>
          </w:tcPr>
          <w:p w14:paraId="122F62AB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3EE8F684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0A45E8DE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370347FE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13EDAFB8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27516217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28036184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５．</w:t>
            </w:r>
          </w:p>
        </w:tc>
        <w:tc>
          <w:tcPr>
            <w:tcW w:w="2349" w:type="dxa"/>
          </w:tcPr>
          <w:p w14:paraId="24C0DE92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162743C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7B611B96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576C3CF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6E6B596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14DB1C83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782CE37E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６．</w:t>
            </w:r>
          </w:p>
        </w:tc>
        <w:tc>
          <w:tcPr>
            <w:tcW w:w="2349" w:type="dxa"/>
          </w:tcPr>
          <w:p w14:paraId="6D20627D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0E6F5039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5F65431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4ACBC5E3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06736AF6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019F8436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34E1897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７．</w:t>
            </w:r>
          </w:p>
        </w:tc>
        <w:tc>
          <w:tcPr>
            <w:tcW w:w="2349" w:type="dxa"/>
          </w:tcPr>
          <w:p w14:paraId="4B632C5D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36A9C3F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29D01FA5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305ABDE8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24343344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07AB7DF5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5F9FAA30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８．</w:t>
            </w:r>
          </w:p>
        </w:tc>
        <w:tc>
          <w:tcPr>
            <w:tcW w:w="2349" w:type="dxa"/>
          </w:tcPr>
          <w:p w14:paraId="0B50D17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3680F2B0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0BEB1AB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556C8A9D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400E825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6AEDCAB6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590BC983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９．</w:t>
            </w:r>
          </w:p>
        </w:tc>
        <w:tc>
          <w:tcPr>
            <w:tcW w:w="2349" w:type="dxa"/>
          </w:tcPr>
          <w:p w14:paraId="343E988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606F63FD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2C5BCA09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58628F0A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58164F51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9039A9" w:rsidRPr="006B50ED" w14:paraId="47D853BF" w14:textId="77777777" w:rsidTr="00920B5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</w:tcPr>
          <w:p w14:paraId="3F86A4B9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B50ED">
              <w:rPr>
                <w:rFonts w:ascii="ＭＳ Ｐゴシック" w:eastAsia="ＭＳ Ｐゴシック" w:hAnsi="ＭＳ Ｐゴシック" w:hint="eastAsia"/>
                <w:color w:val="000000"/>
              </w:rPr>
              <w:t>１０．</w:t>
            </w:r>
          </w:p>
        </w:tc>
        <w:tc>
          <w:tcPr>
            <w:tcW w:w="2349" w:type="dxa"/>
          </w:tcPr>
          <w:p w14:paraId="2B6A29BF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701" w:type="dxa"/>
          </w:tcPr>
          <w:p w14:paraId="22D04461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43" w:type="dxa"/>
          </w:tcPr>
          <w:p w14:paraId="2ADBF55C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17" w:type="dxa"/>
          </w:tcPr>
          <w:p w14:paraId="5360A622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457" w:type="dxa"/>
          </w:tcPr>
          <w:p w14:paraId="3DD24CC7" w14:textId="77777777" w:rsidR="009039A9" w:rsidRPr="006B50ED" w:rsidRDefault="009039A9" w:rsidP="008151DB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</w:tbl>
    <w:p w14:paraId="51119DFA" w14:textId="77777777" w:rsidR="007C7E0B" w:rsidRDefault="007C7E0B" w:rsidP="003E1142">
      <w:pPr>
        <w:spacing w:line="240" w:lineRule="exact"/>
        <w:rPr>
          <w:rFonts w:ascii="ＭＳ Ｐゴシック" w:eastAsia="ＭＳ Ｐゴシック" w:hAnsi="ＭＳ Ｐゴシック" w:hint="eastAsia"/>
          <w:color w:val="000000"/>
        </w:rPr>
      </w:pPr>
    </w:p>
    <w:p w14:paraId="2BE666A0" w14:textId="77777777" w:rsidR="007C7E0B" w:rsidRPr="007C7E0B" w:rsidRDefault="007C7E0B" w:rsidP="007C7E0B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《JCSS登録</w:t>
      </w:r>
      <w:r w:rsidR="00C02AA1">
        <w:rPr>
          <w:rFonts w:ascii="ＭＳ Ｐゴシック" w:eastAsia="ＭＳ Ｐゴシック" w:hAnsi="ＭＳ Ｐゴシック" w:hint="eastAsia"/>
          <w:color w:val="000000"/>
        </w:rPr>
        <w:t>事業者</w:t>
      </w:r>
      <w:r>
        <w:rPr>
          <w:rFonts w:ascii="ＭＳ Ｐゴシック" w:eastAsia="ＭＳ Ｐゴシック" w:hAnsi="ＭＳ Ｐゴシック" w:hint="eastAsia"/>
          <w:color w:val="000000"/>
        </w:rPr>
        <w:t>のみ》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3354"/>
        <w:gridCol w:w="2020"/>
        <w:gridCol w:w="1830"/>
      </w:tblGrid>
      <w:tr w:rsidR="001F6684" w:rsidRPr="006B50ED" w14:paraId="726E4946" w14:textId="77777777" w:rsidTr="00464DB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FBC3B1" w14:textId="77777777" w:rsidR="001F6684" w:rsidRPr="006B50ED" w:rsidRDefault="001F6684" w:rsidP="001F6684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8F46A7" w14:textId="77777777" w:rsidR="001F6684" w:rsidRPr="006B50ED" w:rsidRDefault="001F6684" w:rsidP="001F6684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F6684">
              <w:rPr>
                <w:rFonts w:ascii="ＭＳ Ｐゴシック" w:eastAsia="ＭＳ Ｐゴシック" w:hAnsi="ＭＳ Ｐゴシック" w:hint="eastAsia"/>
                <w:color w:val="000000"/>
              </w:rPr>
              <w:t>文書名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9636FB" w14:textId="77777777" w:rsidR="001F6684" w:rsidRPr="006B50ED" w:rsidRDefault="001F6684" w:rsidP="001F6684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F6684">
              <w:rPr>
                <w:rFonts w:ascii="ＭＳ Ｐゴシック" w:eastAsia="ＭＳ Ｐゴシック" w:hAnsi="ＭＳ Ｐゴシック" w:hint="eastAsia"/>
                <w:color w:val="000000"/>
              </w:rPr>
              <w:t>文書番号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C80B83" w14:textId="77777777" w:rsidR="001F6684" w:rsidRPr="006B50ED" w:rsidRDefault="001F6684" w:rsidP="001F6684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1F6684">
              <w:rPr>
                <w:rFonts w:ascii="ＭＳ Ｐゴシック" w:eastAsia="ＭＳ Ｐゴシック" w:hAnsi="ＭＳ Ｐゴシック" w:hint="eastAsia"/>
                <w:color w:val="000000"/>
              </w:rPr>
              <w:t>版数</w:t>
            </w:r>
          </w:p>
        </w:tc>
      </w:tr>
      <w:tr w:rsidR="001F6684" w:rsidRPr="006B50ED" w14:paraId="061520AC" w14:textId="77777777" w:rsidTr="00464DB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BFDF47A" w14:textId="77777777" w:rsidR="001F6684" w:rsidRPr="006B50ED" w:rsidRDefault="001F6684" w:rsidP="001F6684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7C7E0B">
              <w:rPr>
                <w:rFonts w:ascii="ＭＳ Ｐゴシック" w:eastAsia="ＭＳ Ｐゴシック" w:hAnsi="ＭＳ Ｐゴシック" w:hint="eastAsia"/>
                <w:color w:val="000000"/>
              </w:rPr>
              <w:t>校正手順書</w:t>
            </w:r>
          </w:p>
        </w:tc>
        <w:tc>
          <w:tcPr>
            <w:tcW w:w="3354" w:type="dxa"/>
            <w:vAlign w:val="center"/>
          </w:tcPr>
          <w:p w14:paraId="2898A20C" w14:textId="77777777" w:rsidR="001F6684" w:rsidRPr="006B50ED" w:rsidRDefault="001F6684" w:rsidP="001F6684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14:paraId="028D62E8" w14:textId="77777777" w:rsidR="001F6684" w:rsidRPr="006B50ED" w:rsidRDefault="001F6684" w:rsidP="001F6684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051808C5" w14:textId="77777777" w:rsidR="001F6684" w:rsidRPr="006B50ED" w:rsidRDefault="001F6684" w:rsidP="001F6684">
            <w:pPr>
              <w:ind w:firstLineChars="1107" w:firstLine="2214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1F6684" w:rsidRPr="006B50ED" w14:paraId="79842A1F" w14:textId="77777777" w:rsidTr="00464DB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3932C4E" w14:textId="77777777" w:rsidR="001F6684" w:rsidRPr="006B50ED" w:rsidRDefault="001F6684" w:rsidP="001F6684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7C7E0B">
              <w:rPr>
                <w:rFonts w:ascii="ＭＳ Ｐゴシック" w:eastAsia="ＭＳ Ｐゴシック" w:hAnsi="ＭＳ Ｐゴシック" w:hint="eastAsia"/>
                <w:color w:val="000000"/>
              </w:rPr>
              <w:t>不確かさ算出プログ</w:t>
            </w:r>
            <w:r w:rsidR="00005AE7">
              <w:rPr>
                <w:rFonts w:ascii="ＭＳ Ｐゴシック" w:eastAsia="ＭＳ Ｐゴシック" w:hAnsi="ＭＳ Ｐゴシック" w:hint="eastAsia"/>
                <w:color w:val="000000"/>
              </w:rPr>
              <w:t>ラ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ム</w:t>
            </w:r>
          </w:p>
        </w:tc>
        <w:tc>
          <w:tcPr>
            <w:tcW w:w="3354" w:type="dxa"/>
            <w:vAlign w:val="center"/>
          </w:tcPr>
          <w:p w14:paraId="7017A85E" w14:textId="77777777" w:rsidR="001F6684" w:rsidRPr="006B50ED" w:rsidRDefault="001F6684" w:rsidP="001F6684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14:paraId="56A31702" w14:textId="77777777" w:rsidR="001F6684" w:rsidRPr="006B50ED" w:rsidRDefault="001F6684" w:rsidP="001F6684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49B6811E" w14:textId="77777777" w:rsidR="001F6684" w:rsidRPr="006B50ED" w:rsidRDefault="001F6684" w:rsidP="001F6684">
            <w:pPr>
              <w:ind w:firstLineChars="1107" w:firstLine="2214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</w:tbl>
    <w:p w14:paraId="5E50D960" w14:textId="77777777" w:rsidR="001F6684" w:rsidRDefault="001F6684" w:rsidP="009039A9">
      <w:pPr>
        <w:rPr>
          <w:rFonts w:ascii="ＭＳ Ｐゴシック" w:eastAsia="ＭＳ Ｐゴシック" w:hAnsi="ＭＳ Ｐゴシック"/>
          <w:color w:val="000000"/>
        </w:rPr>
      </w:pPr>
    </w:p>
    <w:p w14:paraId="5EB02A4A" w14:textId="77777777" w:rsidR="00317F02" w:rsidRDefault="001F6684" w:rsidP="00317F02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317F02" w:rsidRPr="006B50ED">
        <w:rPr>
          <w:rFonts w:ascii="ＭＳ Ｐゴシック" w:eastAsia="ＭＳ Ｐゴシック" w:hAnsi="ＭＳ Ｐゴシック" w:hint="eastAsia"/>
          <w:color w:val="000000"/>
        </w:rPr>
        <w:lastRenderedPageBreak/>
        <w:t>４．</w:t>
      </w:r>
      <w:r w:rsidR="00386AEE">
        <w:rPr>
          <w:rFonts w:ascii="ＭＳ Ｐゴシック" w:eastAsia="ＭＳ Ｐゴシック" w:hAnsi="ＭＳ Ｐゴシック" w:hint="eastAsia"/>
          <w:color w:val="000000"/>
        </w:rPr>
        <w:t>校正</w:t>
      </w:r>
      <w:r w:rsidR="00317F02">
        <w:rPr>
          <w:rFonts w:ascii="ＭＳ Ｐゴシック" w:eastAsia="ＭＳ Ｐゴシック" w:hAnsi="ＭＳ Ｐゴシック" w:hint="eastAsia"/>
          <w:color w:val="000000"/>
        </w:rPr>
        <w:t>システム</w:t>
      </w:r>
    </w:p>
    <w:p w14:paraId="275340BC" w14:textId="77777777" w:rsidR="00317F02" w:rsidRDefault="00317F02" w:rsidP="00317F02">
      <w:pPr>
        <w:rPr>
          <w:rFonts w:ascii="ＭＳ Ｐゴシック" w:eastAsia="ＭＳ Ｐゴシック" w:hAnsi="ＭＳ Ｐゴシック" w:hint="eastAsia"/>
          <w:color w:val="000000"/>
        </w:rPr>
      </w:pPr>
      <w:r w:rsidRPr="006B50ED">
        <w:rPr>
          <w:rFonts w:ascii="ＭＳ Ｐゴシック" w:eastAsia="ＭＳ Ｐゴシック" w:hAnsi="ＭＳ Ｐゴシック" w:hint="eastAsia"/>
          <w:color w:val="000000"/>
        </w:rPr>
        <w:t>4.</w:t>
      </w:r>
      <w:r>
        <w:rPr>
          <w:rFonts w:ascii="ＭＳ Ｐゴシック" w:eastAsia="ＭＳ Ｐゴシック" w:hAnsi="ＭＳ Ｐゴシック" w:hint="eastAsia"/>
          <w:color w:val="000000"/>
        </w:rPr>
        <w:t>1構成図</w:t>
      </w:r>
    </w:p>
    <w:p w14:paraId="3FE73CB2" w14:textId="77777777" w:rsidR="00317F02" w:rsidRPr="007F1E38" w:rsidRDefault="00386AEE" w:rsidP="00317F02">
      <w:pPr>
        <w:rPr>
          <w:rFonts w:ascii="ＭＳ Ｐゴシック" w:eastAsia="ＭＳ Ｐゴシック" w:hAnsi="ＭＳ Ｐゴシック" w:hint="eastAsia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80788D">
        <w:rPr>
          <w:rFonts w:ascii="ＭＳ Ｐゴシック" w:eastAsia="ＭＳ Ｐゴシック" w:hAnsi="ＭＳ Ｐゴシック" w:hint="eastAsia"/>
          <w:color w:val="000000"/>
        </w:rPr>
        <w:t>※</w:t>
      </w:r>
      <w:r w:rsidRPr="007F1E38">
        <w:rPr>
          <w:rFonts w:ascii="ＭＳ Ｐゴシック" w:eastAsia="ＭＳ Ｐゴシック" w:hAnsi="ＭＳ Ｐゴシック" w:hint="eastAsia"/>
          <w:color w:val="000000"/>
          <w:u w:val="single"/>
        </w:rPr>
        <w:t>校正システムの</w:t>
      </w:r>
      <w:r w:rsidR="006E585B" w:rsidRPr="007F1E38">
        <w:rPr>
          <w:rFonts w:ascii="ＭＳ Ｐゴシック" w:eastAsia="ＭＳ Ｐゴシック" w:hAnsi="ＭＳ Ｐゴシック" w:hint="eastAsia"/>
          <w:color w:val="000000"/>
          <w:u w:val="single"/>
        </w:rPr>
        <w:t>構成</w:t>
      </w:r>
      <w:r w:rsidRPr="007F1E38">
        <w:rPr>
          <w:rFonts w:ascii="ＭＳ Ｐゴシック" w:eastAsia="ＭＳ Ｐゴシック" w:hAnsi="ＭＳ Ｐゴシック" w:hint="eastAsia"/>
          <w:color w:val="000000"/>
          <w:u w:val="single"/>
        </w:rPr>
        <w:t>図を</w:t>
      </w:r>
      <w:r w:rsidR="007F1E38">
        <w:rPr>
          <w:rFonts w:ascii="ＭＳ Ｐゴシック" w:eastAsia="ＭＳ Ｐゴシック" w:hAnsi="ＭＳ Ｐゴシック" w:hint="eastAsia"/>
          <w:color w:val="000000"/>
          <w:u w:val="single"/>
        </w:rPr>
        <w:t>記載してください</w:t>
      </w:r>
      <w:r w:rsidRPr="007F1E38">
        <w:rPr>
          <w:rFonts w:ascii="ＭＳ Ｐゴシック" w:eastAsia="ＭＳ Ｐゴシック" w:hAnsi="ＭＳ Ｐゴシック" w:hint="eastAsia"/>
          <w:color w:val="000000"/>
          <w:u w:val="single"/>
        </w:rPr>
        <w:t>。</w:t>
      </w:r>
    </w:p>
    <w:p w14:paraId="25104EAF" w14:textId="77777777" w:rsidR="0080788D" w:rsidRDefault="003F4830" w:rsidP="0080788D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7DA75721" w14:textId="77777777" w:rsidR="0080788D" w:rsidRDefault="0080788D" w:rsidP="0080788D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17C678BD" w14:textId="77777777" w:rsidR="00835EA7" w:rsidRDefault="0080788D" w:rsidP="00317F02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3412A5EE" w14:textId="77777777" w:rsidR="0080788D" w:rsidRDefault="0080788D" w:rsidP="00317F02">
      <w:pPr>
        <w:rPr>
          <w:rFonts w:ascii="ＭＳ Ｐゴシック" w:eastAsia="ＭＳ Ｐゴシック" w:hAnsi="ＭＳ Ｐゴシック" w:hint="eastAsia"/>
          <w:color w:val="000000"/>
        </w:rPr>
      </w:pPr>
    </w:p>
    <w:p w14:paraId="4A7468F0" w14:textId="77777777" w:rsidR="00317F02" w:rsidRDefault="00317F02" w:rsidP="00317F02">
      <w:pPr>
        <w:rPr>
          <w:rFonts w:ascii="ＭＳ Ｐゴシック" w:eastAsia="ＭＳ Ｐゴシック" w:hAnsi="ＭＳ Ｐゴシック" w:hint="eastAsia"/>
          <w:color w:val="000000"/>
        </w:rPr>
      </w:pPr>
      <w:r w:rsidRPr="006B50ED">
        <w:rPr>
          <w:rFonts w:ascii="ＭＳ Ｐゴシック" w:eastAsia="ＭＳ Ｐゴシック" w:hAnsi="ＭＳ Ｐゴシック" w:hint="eastAsia"/>
          <w:color w:val="000000"/>
        </w:rPr>
        <w:t>4.</w:t>
      </w:r>
      <w:r>
        <w:rPr>
          <w:rFonts w:ascii="ＭＳ Ｐゴシック" w:eastAsia="ＭＳ Ｐゴシック" w:hAnsi="ＭＳ Ｐゴシック" w:hint="eastAsia"/>
          <w:color w:val="000000"/>
        </w:rPr>
        <w:t>2</w:t>
      </w:r>
      <w:r w:rsidR="003F4830">
        <w:rPr>
          <w:rFonts w:ascii="ＭＳ Ｐゴシック" w:eastAsia="ＭＳ Ｐゴシック" w:hAnsi="ＭＳ Ｐゴシック" w:hint="eastAsia"/>
          <w:color w:val="000000"/>
        </w:rPr>
        <w:t>不確かさの推定</w:t>
      </w:r>
    </w:p>
    <w:p w14:paraId="6EEA91FB" w14:textId="77777777" w:rsidR="00292F86" w:rsidRPr="007F1E38" w:rsidRDefault="003F4830" w:rsidP="00317F02">
      <w:pPr>
        <w:rPr>
          <w:rFonts w:ascii="ＭＳ Ｐゴシック" w:eastAsia="ＭＳ Ｐゴシック" w:hAnsi="ＭＳ Ｐゴシック" w:hint="eastAsia"/>
          <w:color w:val="000000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80788D">
        <w:rPr>
          <w:rFonts w:ascii="ＭＳ Ｐゴシック" w:eastAsia="ＭＳ Ｐゴシック" w:hAnsi="ＭＳ Ｐゴシック" w:hint="eastAsia"/>
          <w:color w:val="000000"/>
        </w:rPr>
        <w:t>※</w:t>
      </w:r>
      <w:r w:rsidR="00292F86" w:rsidRPr="007F1E38">
        <w:rPr>
          <w:rFonts w:ascii="ＭＳ Ｐゴシック" w:eastAsia="ＭＳ Ｐゴシック" w:hAnsi="ＭＳ Ｐゴシック" w:hint="eastAsia"/>
          <w:color w:val="000000"/>
          <w:u w:val="single"/>
        </w:rPr>
        <w:t>測定のモデル式を定義し、不確かさの要因を挙げて、その評価方法を記載してください。</w:t>
      </w:r>
    </w:p>
    <w:p w14:paraId="37EF3F5F" w14:textId="77777777" w:rsidR="005530CC" w:rsidRDefault="005530CC" w:rsidP="00317F02">
      <w:pPr>
        <w:rPr>
          <w:rFonts w:ascii="ＭＳ Ｐゴシック" w:eastAsia="ＭＳ Ｐゴシック" w:hAnsi="ＭＳ Ｐゴシック" w:hint="eastAsia"/>
          <w:color w:val="000000"/>
        </w:rPr>
      </w:pPr>
    </w:p>
    <w:p w14:paraId="705EFCA5" w14:textId="77777777" w:rsidR="003F4830" w:rsidRDefault="0080788D" w:rsidP="0080788D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①</w:t>
      </w:r>
      <w:r w:rsidR="00292F86">
        <w:rPr>
          <w:rFonts w:ascii="ＭＳ Ｐゴシック" w:eastAsia="ＭＳ Ｐゴシック" w:hAnsi="ＭＳ Ｐゴシック" w:hint="eastAsia"/>
          <w:color w:val="000000"/>
        </w:rPr>
        <w:t>測定のモデル式</w:t>
      </w:r>
    </w:p>
    <w:p w14:paraId="070F3DAE" w14:textId="77777777" w:rsidR="00903EC6" w:rsidRDefault="00903EC6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6EBDF9E0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0927F306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5CA2EF57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71C4C55A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24D40B5A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75C446B2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05D9140D" w14:textId="77777777" w:rsidR="002127D0" w:rsidRDefault="002127D0" w:rsidP="002127D0">
      <w:pPr>
        <w:ind w:firstLine="840"/>
        <w:rPr>
          <w:rFonts w:ascii="ＭＳ Ｐゴシック" w:eastAsia="ＭＳ Ｐゴシック" w:hAnsi="ＭＳ Ｐゴシック" w:hint="eastAsia"/>
          <w:color w:val="000000"/>
        </w:rPr>
      </w:pPr>
    </w:p>
    <w:p w14:paraId="73E2F416" w14:textId="77777777" w:rsidR="001242DB" w:rsidRDefault="003F4830" w:rsidP="00317F02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②</w:t>
      </w:r>
      <w:r w:rsidR="00292F86" w:rsidRPr="00292F86">
        <w:rPr>
          <w:rFonts w:ascii="ＭＳ Ｐゴシック" w:eastAsia="ＭＳ Ｐゴシック" w:hAnsi="ＭＳ Ｐゴシック" w:hint="eastAsia"/>
          <w:color w:val="000000"/>
        </w:rPr>
        <w:t>不確かさ要因とその評価方法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64BAE720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7141AFA2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7FFBC119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782BE7F8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476F1A17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0C48CE15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6016BA6B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62FA7CF3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3E986D90" w14:textId="77777777" w:rsidR="002127D0" w:rsidRDefault="002127D0" w:rsidP="002127D0">
      <w:pPr>
        <w:ind w:leftChars="425" w:left="850"/>
        <w:rPr>
          <w:rFonts w:ascii="ＭＳ Ｐゴシック" w:eastAsia="ＭＳ Ｐゴシック" w:hAnsi="ＭＳ Ｐゴシック" w:hint="eastAsia"/>
          <w:color w:val="000000"/>
        </w:rPr>
      </w:pPr>
    </w:p>
    <w:p w14:paraId="78B00DBE" w14:textId="77777777" w:rsidR="009039A9" w:rsidRPr="006B50ED" w:rsidRDefault="002B53FF" w:rsidP="009039A9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317F02">
        <w:rPr>
          <w:rFonts w:ascii="ＭＳ Ｐゴシック" w:eastAsia="ＭＳ Ｐゴシック" w:hAnsi="ＭＳ Ｐゴシック" w:hint="eastAsia"/>
          <w:color w:val="000000"/>
        </w:rPr>
        <w:lastRenderedPageBreak/>
        <w:t>５</w:t>
      </w:r>
      <w:r w:rsidR="009039A9" w:rsidRPr="006B50ED">
        <w:rPr>
          <w:rFonts w:ascii="ＭＳ Ｐゴシック" w:eastAsia="ＭＳ Ｐゴシック" w:hAnsi="ＭＳ Ｐゴシック" w:hint="eastAsia"/>
          <w:color w:val="000000"/>
        </w:rPr>
        <w:t>．校正結果の報告</w:t>
      </w:r>
    </w:p>
    <w:p w14:paraId="150C2976" w14:textId="77777777" w:rsidR="009039A9" w:rsidRDefault="00317F02" w:rsidP="009039A9">
      <w:pPr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5</w:t>
      </w:r>
      <w:r w:rsidR="00E912F4" w:rsidRPr="006B50ED">
        <w:rPr>
          <w:rFonts w:ascii="ＭＳ Ｐゴシック" w:eastAsia="ＭＳ Ｐゴシック" w:hAnsi="ＭＳ Ｐゴシック" w:hint="eastAsia"/>
          <w:color w:val="000000"/>
        </w:rPr>
        <w:t>.</w:t>
      </w:r>
      <w:r w:rsidR="00E912F4">
        <w:rPr>
          <w:rFonts w:ascii="ＭＳ Ｐゴシック" w:eastAsia="ＭＳ Ｐゴシック" w:hAnsi="ＭＳ Ｐゴシック" w:hint="eastAsia"/>
          <w:color w:val="000000"/>
        </w:rPr>
        <w:t>1</w:t>
      </w:r>
      <w:r w:rsidR="00E912F4" w:rsidRPr="006B50ED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9039A9" w:rsidRPr="006B50ED">
        <w:rPr>
          <w:rFonts w:ascii="ＭＳ Ｐゴシック" w:eastAsia="ＭＳ Ｐゴシック" w:hAnsi="ＭＳ Ｐゴシック" w:hint="eastAsia"/>
          <w:color w:val="000000"/>
        </w:rPr>
        <w:t>校正結果</w:t>
      </w:r>
    </w:p>
    <w:p w14:paraId="0E9F5C07" w14:textId="77777777" w:rsidR="00A1304E" w:rsidRPr="006B50ED" w:rsidRDefault="00A1304E" w:rsidP="00A1304E">
      <w:pPr>
        <w:ind w:firstLineChars="100" w:firstLine="200"/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1.　周波数</w:t>
      </w:r>
      <w:r w:rsidR="002127D0">
        <w:rPr>
          <w:rFonts w:ascii="ＭＳ Ｐゴシック" w:eastAsia="ＭＳ Ｐゴシック" w:hAnsi="ＭＳ Ｐゴシック" w:hint="eastAsia"/>
          <w:color w:val="000000"/>
        </w:rPr>
        <w:t>準器</w:t>
      </w:r>
    </w:p>
    <w:tbl>
      <w:tblPr>
        <w:tblW w:w="6475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4943"/>
      </w:tblGrid>
      <w:tr w:rsidR="00F25CE8" w:rsidRPr="00F82266" w14:paraId="0AD4D849" w14:textId="77777777" w:rsidTr="00F25CE8">
        <w:trPr>
          <w:trHeight w:val="193"/>
        </w:trPr>
        <w:tc>
          <w:tcPr>
            <w:tcW w:w="1532" w:type="dxa"/>
            <w:shd w:val="clear" w:color="auto" w:fill="E0E0E0"/>
            <w:noWrap/>
            <w:vAlign w:val="center"/>
          </w:tcPr>
          <w:p w14:paraId="129A28F3" w14:textId="77777777" w:rsidR="00F25CE8" w:rsidRPr="00D55001" w:rsidRDefault="002127D0" w:rsidP="00F25CE8">
            <w:pPr>
              <w:widowControl/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kern w:val="0"/>
              </w:rPr>
            </w:pPr>
            <w:r>
              <w:rPr>
                <w:rFonts w:ascii="Times New Roman" w:eastAsia="ＭＳ Ｐゴシック" w:hAnsi="ＭＳ Ｐゴシック" w:hint="eastAsia"/>
                <w:kern w:val="0"/>
              </w:rPr>
              <w:t>発振</w:t>
            </w:r>
            <w:r w:rsidR="00F25CE8">
              <w:rPr>
                <w:rFonts w:ascii="Times New Roman" w:eastAsia="ＭＳ Ｐゴシック" w:hAnsi="ＭＳ Ｐゴシック" w:hint="eastAsia"/>
                <w:kern w:val="0"/>
              </w:rPr>
              <w:t>周波数</w:t>
            </w:r>
          </w:p>
        </w:tc>
        <w:tc>
          <w:tcPr>
            <w:tcW w:w="4943" w:type="dxa"/>
            <w:shd w:val="clear" w:color="auto" w:fill="E0E0E0"/>
            <w:noWrap/>
            <w:vAlign w:val="center"/>
          </w:tcPr>
          <w:p w14:paraId="3F21B2CA" w14:textId="77777777" w:rsidR="00F25CE8" w:rsidRPr="00D55001" w:rsidRDefault="00F25CE8" w:rsidP="00972716">
            <w:pPr>
              <w:widowControl/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kern w:val="0"/>
              </w:rPr>
            </w:pPr>
            <w:r>
              <w:rPr>
                <w:rFonts w:ascii="Times New Roman" w:eastAsia="ＭＳ Ｐゴシック" w:hAnsi="Times New Roman" w:hint="eastAsia"/>
                <w:kern w:val="0"/>
              </w:rPr>
              <w:t>校正値</w:t>
            </w:r>
          </w:p>
        </w:tc>
      </w:tr>
      <w:tr w:rsidR="00F25CE8" w:rsidRPr="00F82266" w14:paraId="64EB9E66" w14:textId="77777777" w:rsidTr="00F25CE8">
        <w:trPr>
          <w:trHeight w:val="522"/>
        </w:trPr>
        <w:tc>
          <w:tcPr>
            <w:tcW w:w="1532" w:type="dxa"/>
            <w:shd w:val="clear" w:color="auto" w:fill="99CCFF"/>
            <w:noWrap/>
            <w:vAlign w:val="center"/>
          </w:tcPr>
          <w:p w14:paraId="227A2763" w14:textId="77777777" w:rsidR="00F25CE8" w:rsidRPr="00D55001" w:rsidRDefault="00F25CE8" w:rsidP="00F25CE8">
            <w:pPr>
              <w:snapToGrid w:val="0"/>
              <w:spacing w:line="0" w:lineRule="atLeast"/>
              <w:ind w:rightChars="31" w:right="62"/>
              <w:jc w:val="center"/>
              <w:rPr>
                <w:rFonts w:ascii="Times New Roman" w:eastAsia="ＭＳ Ｐゴシック" w:hAnsi="Times New Roman"/>
                <w:kern w:val="0"/>
              </w:rPr>
            </w:pPr>
            <w:r>
              <w:rPr>
                <w:rFonts w:ascii="Times New Roman" w:eastAsia="ＭＳ Ｐゴシック" w:hAnsi="Times New Roman" w:hint="eastAsia"/>
                <w:kern w:val="0"/>
              </w:rPr>
              <w:t>10 MHz</w:t>
            </w:r>
          </w:p>
        </w:tc>
        <w:tc>
          <w:tcPr>
            <w:tcW w:w="4943" w:type="dxa"/>
            <w:shd w:val="clear" w:color="auto" w:fill="auto"/>
            <w:noWrap/>
            <w:vAlign w:val="center"/>
          </w:tcPr>
          <w:p w14:paraId="4345C3A7" w14:textId="77777777" w:rsidR="00F25CE8" w:rsidRPr="00D55001" w:rsidRDefault="00F25CE8" w:rsidP="00F25CE8">
            <w:pPr>
              <w:widowControl/>
              <w:snapToGrid w:val="0"/>
              <w:spacing w:line="0" w:lineRule="atLeast"/>
              <w:jc w:val="right"/>
              <w:rPr>
                <w:rFonts w:ascii="Times New Roman" w:eastAsia="ＭＳ Ｐゴシック" w:hAnsi="Times New Roman"/>
                <w:kern w:val="0"/>
              </w:rPr>
            </w:pPr>
            <w:r w:rsidRPr="00D55001">
              <w:rPr>
                <w:rFonts w:ascii="Times New Roman" w:eastAsia="ＭＳ Ｐゴシック" w:hAnsi="ＭＳ Ｐゴシック"/>
                <w:kern w:val="0"/>
              </w:rPr>
              <w:t xml:space="preserve">　</w:t>
            </w:r>
          </w:p>
          <w:p w14:paraId="666FAA78" w14:textId="77777777" w:rsidR="00F25CE8" w:rsidRPr="00D55001" w:rsidRDefault="00F25CE8" w:rsidP="00972716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kern w:val="0"/>
              </w:rPr>
            </w:pPr>
          </w:p>
        </w:tc>
      </w:tr>
    </w:tbl>
    <w:p w14:paraId="3E28A2F8" w14:textId="77777777" w:rsidR="00A1304E" w:rsidRDefault="00A1304E" w:rsidP="003E1142">
      <w:pPr>
        <w:adjustRightInd w:val="0"/>
        <w:snapToGrid w:val="0"/>
        <w:spacing w:line="240" w:lineRule="exact"/>
        <w:ind w:leftChars="360" w:left="720"/>
        <w:rPr>
          <w:rFonts w:ascii="ＭＳ Ｐゴシック" w:eastAsia="ＭＳ Ｐゴシック" w:hAnsi="ＭＳ Ｐゴシック" w:hint="eastAsia"/>
          <w:color w:val="000000"/>
        </w:rPr>
      </w:pPr>
    </w:p>
    <w:p w14:paraId="3800DDDC" w14:textId="77777777" w:rsidR="00F82266" w:rsidRDefault="00317F02" w:rsidP="00D55001">
      <w:pPr>
        <w:rPr>
          <w:rFonts w:ascii="Times New Roman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5</w:t>
      </w:r>
      <w:r w:rsidR="00F25CE8">
        <w:rPr>
          <w:rFonts w:ascii="ＭＳ Ｐゴシック" w:eastAsia="ＭＳ Ｐゴシック" w:hAnsi="ＭＳ Ｐゴシック" w:hint="eastAsia"/>
          <w:color w:val="000000"/>
        </w:rPr>
        <w:t>.2</w:t>
      </w:r>
      <w:r w:rsidR="00F82266" w:rsidRPr="006B50ED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E912F4" w:rsidRPr="00D55001">
        <w:rPr>
          <w:rFonts w:ascii="Times New Roman" w:eastAsia="ＭＳ Ｐゴシック" w:hAnsi="ＭＳ Ｐゴシック"/>
          <w:color w:val="000000"/>
        </w:rPr>
        <w:t>校正の不確かさ（包含係数</w:t>
      </w:r>
      <w:r w:rsidR="00E912F4" w:rsidRPr="00D55001">
        <w:rPr>
          <w:rFonts w:ascii="Times New Roman" w:eastAsia="ＭＳ Ｐゴシック" w:hAnsi="Times New Roman"/>
          <w:i/>
          <w:color w:val="000000"/>
        </w:rPr>
        <w:t xml:space="preserve"> k = </w:t>
      </w:r>
      <w:r w:rsidR="00E912F4" w:rsidRPr="00D55001">
        <w:rPr>
          <w:rFonts w:ascii="Times New Roman" w:eastAsia="ＭＳ Ｐゴシック" w:hAnsi="Times New Roman"/>
          <w:color w:val="000000"/>
        </w:rPr>
        <w:t>2</w:t>
      </w:r>
      <w:r w:rsidR="002012FA" w:rsidRPr="00D55001">
        <w:rPr>
          <w:rFonts w:ascii="Times New Roman" w:eastAsia="ＭＳ Ｐゴシック" w:hAnsi="ＭＳ Ｐゴシック"/>
          <w:color w:val="000000"/>
        </w:rPr>
        <w:t>、信頼の水準約</w:t>
      </w:r>
      <w:r w:rsidR="002012FA" w:rsidRPr="00D55001">
        <w:rPr>
          <w:rFonts w:ascii="Times New Roman" w:eastAsia="ＭＳ Ｐゴシック" w:hAnsi="Times New Roman"/>
          <w:color w:val="000000"/>
        </w:rPr>
        <w:t>95 %</w:t>
      </w:r>
      <w:r w:rsidR="002012FA" w:rsidRPr="00D55001">
        <w:rPr>
          <w:rFonts w:ascii="Times New Roman" w:eastAsia="ＭＳ Ｐゴシック" w:hAnsi="ＭＳ Ｐゴシック"/>
          <w:color w:val="000000"/>
        </w:rPr>
        <w:t>表記に基づく</w:t>
      </w:r>
      <w:r w:rsidR="00E912F4" w:rsidRPr="00D55001">
        <w:rPr>
          <w:rFonts w:ascii="Times New Roman" w:eastAsia="ＭＳ Ｐゴシック" w:hAnsi="ＭＳ Ｐゴシック"/>
          <w:color w:val="000000"/>
        </w:rPr>
        <w:t>拡張不確かさを記入）</w:t>
      </w:r>
    </w:p>
    <w:p w14:paraId="144C0BA1" w14:textId="77777777" w:rsidR="00A1304E" w:rsidRPr="00D55001" w:rsidRDefault="00A1304E" w:rsidP="00A1304E">
      <w:pPr>
        <w:ind w:firstLineChars="100" w:firstLine="200"/>
        <w:rPr>
          <w:rFonts w:ascii="Times New Roman" w:eastAsia="ＭＳ Ｐゴシック" w:hAnsi="Times New Roman"/>
          <w:color w:val="000000"/>
        </w:rPr>
      </w:pPr>
      <w:r w:rsidRPr="00A1304E">
        <w:rPr>
          <w:rFonts w:ascii="ＭＳ Ｐゴシック" w:eastAsia="ＭＳ Ｐゴシック" w:hAnsi="ＭＳ Ｐゴシック" w:hint="eastAsia"/>
          <w:color w:val="000000"/>
        </w:rPr>
        <w:t xml:space="preserve">1.　</w:t>
      </w:r>
      <w:r>
        <w:rPr>
          <w:rFonts w:ascii="Times New Roman" w:eastAsia="ＭＳ Ｐゴシック" w:hAnsi="ＭＳ Ｐゴシック" w:hint="eastAsia"/>
          <w:color w:val="000000"/>
        </w:rPr>
        <w:t>周波数</w:t>
      </w:r>
      <w:r w:rsidR="002127D0">
        <w:rPr>
          <w:rFonts w:ascii="ＭＳ Ｐゴシック" w:eastAsia="ＭＳ Ｐゴシック" w:hAnsi="ＭＳ Ｐゴシック" w:hint="eastAsia"/>
          <w:color w:val="000000"/>
        </w:rPr>
        <w:t>標準器</w:t>
      </w:r>
    </w:p>
    <w:tbl>
      <w:tblPr>
        <w:tblW w:w="6475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4943"/>
      </w:tblGrid>
      <w:tr w:rsidR="00F25CE8" w:rsidRPr="00F82266" w14:paraId="4913D073" w14:textId="77777777" w:rsidTr="00F25CE8">
        <w:trPr>
          <w:trHeight w:val="112"/>
        </w:trPr>
        <w:tc>
          <w:tcPr>
            <w:tcW w:w="1532" w:type="dxa"/>
            <w:shd w:val="clear" w:color="auto" w:fill="D9D9D9"/>
            <w:noWrap/>
            <w:vAlign w:val="center"/>
          </w:tcPr>
          <w:p w14:paraId="4466D6A3" w14:textId="77777777" w:rsidR="00F25CE8" w:rsidRPr="00F25CE8" w:rsidRDefault="00F25CE8" w:rsidP="00A1304E">
            <w:pPr>
              <w:widowControl/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FF0000"/>
                <w:kern w:val="0"/>
              </w:rPr>
            </w:pPr>
            <w:r w:rsidRPr="00F25CE8">
              <w:rPr>
                <w:rFonts w:ascii="Times New Roman" w:eastAsia="ＭＳ Ｐゴシック" w:hAnsi="ＭＳ Ｐゴシック"/>
                <w:color w:val="FF0000"/>
                <w:kern w:val="0"/>
              </w:rPr>
              <w:t xml:space="preserve">　</w:t>
            </w:r>
            <w:r w:rsidR="0091095F">
              <w:rPr>
                <w:rFonts w:ascii="Times New Roman" w:eastAsia="ＭＳ Ｐゴシック" w:hAnsi="ＭＳ Ｐゴシック" w:hint="eastAsia"/>
                <w:kern w:val="0"/>
              </w:rPr>
              <w:t>発振</w:t>
            </w:r>
            <w:r w:rsidR="00A1304E">
              <w:rPr>
                <w:rFonts w:ascii="Times New Roman" w:eastAsia="ＭＳ Ｐゴシック" w:hAnsi="ＭＳ Ｐゴシック" w:hint="eastAsia"/>
                <w:kern w:val="0"/>
              </w:rPr>
              <w:t>周波数</w:t>
            </w:r>
          </w:p>
        </w:tc>
        <w:tc>
          <w:tcPr>
            <w:tcW w:w="4943" w:type="dxa"/>
            <w:shd w:val="clear" w:color="auto" w:fill="D9D9D9"/>
            <w:noWrap/>
            <w:vAlign w:val="center"/>
          </w:tcPr>
          <w:p w14:paraId="3844F911" w14:textId="77777777" w:rsidR="00F25CE8" w:rsidRPr="00D55001" w:rsidRDefault="00F25CE8" w:rsidP="00972716">
            <w:pPr>
              <w:widowControl/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kern w:val="0"/>
              </w:rPr>
            </w:pPr>
            <w:r>
              <w:rPr>
                <w:rFonts w:ascii="Times New Roman" w:eastAsia="ＭＳ Ｐゴシック" w:hAnsi="Times New Roman" w:hint="eastAsia"/>
                <w:kern w:val="0"/>
              </w:rPr>
              <w:t>不確かさ</w:t>
            </w:r>
          </w:p>
        </w:tc>
      </w:tr>
      <w:tr w:rsidR="00F25CE8" w:rsidRPr="00F82266" w14:paraId="29EF7617" w14:textId="77777777" w:rsidTr="00F25CE8">
        <w:trPr>
          <w:trHeight w:val="547"/>
        </w:trPr>
        <w:tc>
          <w:tcPr>
            <w:tcW w:w="1532" w:type="dxa"/>
            <w:shd w:val="clear" w:color="auto" w:fill="99CCFF"/>
            <w:noWrap/>
            <w:vAlign w:val="center"/>
          </w:tcPr>
          <w:p w14:paraId="1830AC5D" w14:textId="77777777" w:rsidR="00F25CE8" w:rsidRPr="00D55001" w:rsidRDefault="00F25CE8" w:rsidP="00F25CE8">
            <w:pPr>
              <w:snapToGrid w:val="0"/>
              <w:spacing w:line="0" w:lineRule="atLeast"/>
              <w:ind w:rightChars="31" w:right="62"/>
              <w:jc w:val="center"/>
              <w:rPr>
                <w:rFonts w:ascii="Times New Roman" w:eastAsia="ＭＳ Ｐゴシック" w:hAnsi="Times New Roman"/>
                <w:kern w:val="0"/>
              </w:rPr>
            </w:pPr>
            <w:r>
              <w:rPr>
                <w:rFonts w:ascii="Times New Roman" w:eastAsia="ＭＳ Ｐゴシック" w:hAnsi="Times New Roman" w:hint="eastAsia"/>
                <w:kern w:val="0"/>
              </w:rPr>
              <w:t>10 MHz</w:t>
            </w:r>
          </w:p>
        </w:tc>
        <w:tc>
          <w:tcPr>
            <w:tcW w:w="4943" w:type="dxa"/>
            <w:shd w:val="clear" w:color="auto" w:fill="auto"/>
            <w:noWrap/>
            <w:vAlign w:val="center"/>
          </w:tcPr>
          <w:p w14:paraId="1E51246F" w14:textId="77777777" w:rsidR="00F25CE8" w:rsidRPr="00D55001" w:rsidRDefault="00F25CE8" w:rsidP="00F25CE8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kern w:val="0"/>
              </w:rPr>
            </w:pPr>
          </w:p>
        </w:tc>
      </w:tr>
    </w:tbl>
    <w:p w14:paraId="629219EF" w14:textId="77777777" w:rsidR="00A1304E" w:rsidRDefault="00A1304E" w:rsidP="003E1142">
      <w:pPr>
        <w:adjustRightInd w:val="0"/>
        <w:snapToGrid w:val="0"/>
        <w:spacing w:line="240" w:lineRule="exact"/>
        <w:ind w:firstLineChars="100" w:firstLine="200"/>
        <w:rPr>
          <w:rFonts w:ascii="ＭＳ Ｐゴシック" w:eastAsia="ＭＳ Ｐゴシック" w:hAnsi="ＭＳ Ｐゴシック" w:hint="eastAsia"/>
          <w:color w:val="000000"/>
        </w:rPr>
      </w:pPr>
    </w:p>
    <w:p w14:paraId="19F9CDE7" w14:textId="77777777" w:rsidR="002127D0" w:rsidRDefault="00FD34DD" w:rsidP="00D55001">
      <w:pPr>
        <w:rPr>
          <w:rFonts w:ascii="Times New Roman" w:eastAsia="ＭＳ Ｐゴシック" w:hAnsi="ＭＳ Ｐゴシック" w:hint="eastAsia"/>
        </w:rPr>
      </w:pPr>
      <w:r w:rsidRPr="00F25CE8">
        <w:rPr>
          <w:rFonts w:ascii="ＭＳ Ｐゴシック" w:eastAsia="ＭＳ Ｐゴシック" w:hAnsi="ＭＳ Ｐゴシック"/>
          <w:color w:val="000000"/>
        </w:rPr>
        <w:t>5</w:t>
      </w:r>
      <w:r w:rsidR="00E912F4" w:rsidRPr="00F25CE8">
        <w:rPr>
          <w:rFonts w:ascii="ＭＳ Ｐゴシック" w:eastAsia="ＭＳ Ｐゴシック" w:hAnsi="ＭＳ Ｐゴシック"/>
          <w:color w:val="000000"/>
        </w:rPr>
        <w:t>.</w:t>
      </w:r>
      <w:r w:rsidR="00A1304E">
        <w:rPr>
          <w:rFonts w:ascii="ＭＳ Ｐゴシック" w:eastAsia="ＭＳ Ｐゴシック" w:hAnsi="ＭＳ Ｐゴシック" w:hint="eastAsia"/>
          <w:color w:val="000000"/>
        </w:rPr>
        <w:t>3</w:t>
      </w:r>
      <w:r w:rsidR="00E912F4" w:rsidRPr="00F25CE8">
        <w:rPr>
          <w:rFonts w:ascii="ＭＳ Ｐゴシック" w:eastAsia="ＭＳ Ｐゴシック" w:hAnsi="ＭＳ Ｐゴシック"/>
          <w:color w:val="000000"/>
        </w:rPr>
        <w:t xml:space="preserve"> </w:t>
      </w:r>
      <w:r w:rsidR="00E912F4" w:rsidRPr="00464DB7">
        <w:rPr>
          <w:rFonts w:ascii="Times New Roman" w:eastAsia="ＭＳ Ｐゴシック" w:hAnsi="ＭＳ Ｐゴシック"/>
        </w:rPr>
        <w:t>バジェット表</w:t>
      </w:r>
    </w:p>
    <w:p w14:paraId="1F5CD5DC" w14:textId="77777777" w:rsidR="00E912F4" w:rsidRPr="002127D0" w:rsidRDefault="002127D0" w:rsidP="00D55001">
      <w:pPr>
        <w:rPr>
          <w:rFonts w:ascii="Times New Roman" w:eastAsia="ＭＳ Ｐゴシック" w:hAnsi="Times New Roman"/>
          <w:color w:val="000000"/>
          <w:sz w:val="16"/>
        </w:rPr>
      </w:pPr>
      <w:r>
        <w:rPr>
          <w:rFonts w:ascii="Times New Roman" w:eastAsia="ＭＳ Ｐゴシック" w:hAnsi="ＭＳ Ｐゴシック" w:hint="eastAsia"/>
        </w:rPr>
        <w:t xml:space="preserve">　　　　</w:t>
      </w:r>
      <w:r w:rsidRPr="002127D0">
        <w:rPr>
          <w:rFonts w:ascii="Times New Roman" w:eastAsia="ＭＳ Ｐゴシック" w:hAnsi="ＭＳ Ｐゴシック" w:hint="eastAsia"/>
          <w:sz w:val="16"/>
        </w:rPr>
        <w:t>（不確かさの要因項目は適宜、調整ください）</w:t>
      </w:r>
    </w:p>
    <w:p w14:paraId="47852294" w14:textId="77777777" w:rsidR="00396103" w:rsidRPr="00396103" w:rsidRDefault="00A1304E" w:rsidP="00396103">
      <w:pPr>
        <w:numPr>
          <w:ilvl w:val="0"/>
          <w:numId w:val="3"/>
        </w:numPr>
        <w:tabs>
          <w:tab w:val="clear" w:pos="420"/>
          <w:tab w:val="num" w:pos="540"/>
        </w:tabs>
        <w:adjustRightInd w:val="0"/>
        <w:snapToGrid w:val="0"/>
        <w:ind w:hanging="240"/>
        <w:rPr>
          <w:rFonts w:ascii="Times New Roman" w:eastAsia="ＭＳ Ｐゴシック" w:hAnsi="Times New Roman" w:hint="eastAsia"/>
          <w:sz w:val="18"/>
          <w:szCs w:val="18"/>
        </w:rPr>
      </w:pPr>
      <w:r>
        <w:rPr>
          <w:rFonts w:ascii="Times New Roman" w:eastAsia="ＭＳ Ｐゴシック" w:hAnsi="ＭＳ Ｐゴシック" w:hint="eastAsia"/>
          <w:sz w:val="18"/>
          <w:szCs w:val="18"/>
        </w:rPr>
        <w:t>周波数</w:t>
      </w:r>
      <w:r w:rsidR="002127D0">
        <w:rPr>
          <w:rFonts w:ascii="ＭＳ Ｐゴシック" w:eastAsia="ＭＳ Ｐゴシック" w:hAnsi="ＭＳ Ｐゴシック" w:hint="eastAsia"/>
          <w:color w:val="000000"/>
        </w:rPr>
        <w:t>標準器</w:t>
      </w:r>
      <w:r w:rsidR="00396103" w:rsidRPr="00464DB7">
        <w:rPr>
          <w:rFonts w:ascii="Times New Roman" w:eastAsia="ＭＳ Ｐゴシック" w:hAnsi="ＭＳ Ｐゴシック"/>
          <w:sz w:val="18"/>
          <w:szCs w:val="18"/>
        </w:rPr>
        <w:t>《</w:t>
      </w:r>
      <w:r w:rsidR="002127D0">
        <w:rPr>
          <w:rFonts w:ascii="Times New Roman" w:eastAsia="ＭＳ Ｐゴシック" w:hAnsi="ＭＳ Ｐゴシック" w:hint="eastAsia"/>
          <w:sz w:val="18"/>
          <w:szCs w:val="18"/>
        </w:rPr>
        <w:t>発振</w:t>
      </w:r>
      <w:r w:rsidR="00396103" w:rsidRPr="00464DB7">
        <w:rPr>
          <w:rFonts w:ascii="Times New Roman" w:eastAsia="ＭＳ Ｐゴシック" w:hAnsi="ＭＳ Ｐゴシック"/>
          <w:sz w:val="18"/>
          <w:szCs w:val="18"/>
        </w:rPr>
        <w:t>周波数：</w:t>
      </w:r>
      <w:r w:rsidR="00396103" w:rsidRPr="00464DB7">
        <w:rPr>
          <w:rFonts w:ascii="Times New Roman" w:eastAsia="ＭＳ Ｐゴシック" w:hAnsi="Times New Roman"/>
          <w:kern w:val="0"/>
          <w:sz w:val="18"/>
          <w:szCs w:val="18"/>
        </w:rPr>
        <w:t xml:space="preserve">10 MHz </w:t>
      </w:r>
      <w:r w:rsidR="00396103" w:rsidRPr="00464DB7">
        <w:rPr>
          <w:rFonts w:ascii="Times New Roman" w:eastAsia="ＭＳ Ｐゴシック" w:hAnsi="ＭＳ Ｐゴシック"/>
          <w:sz w:val="18"/>
          <w:szCs w:val="18"/>
        </w:rPr>
        <w:t>》</w:t>
      </w:r>
    </w:p>
    <w:tbl>
      <w:tblPr>
        <w:tblW w:w="0" w:type="auto"/>
        <w:tblInd w:w="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1355"/>
        <w:gridCol w:w="1017"/>
        <w:gridCol w:w="1017"/>
        <w:gridCol w:w="1407"/>
        <w:gridCol w:w="807"/>
      </w:tblGrid>
      <w:tr w:rsidR="00396103" w:rsidRPr="00FC736A" w14:paraId="030B962A" w14:textId="77777777" w:rsidTr="00FC736A">
        <w:trPr>
          <w:trHeight w:val="118"/>
        </w:trPr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98C5072" w14:textId="77777777" w:rsidR="00396103" w:rsidRPr="00FC736A" w:rsidRDefault="00396103" w:rsidP="00FC736A">
            <w:pPr>
              <w:snapToGrid w:val="0"/>
              <w:spacing w:line="0" w:lineRule="atLeast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不確かさの要因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6F70698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標準不確かさ</w:t>
            </w:r>
          </w:p>
          <w:p w14:paraId="7DC4E59C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u(x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  <w:vertAlign w:val="subscript"/>
              </w:rPr>
              <w:t>i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5A97D33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確率分布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234B3D1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感度係数</w:t>
            </w:r>
          </w:p>
          <w:p w14:paraId="4AE32BCC" w14:textId="77777777" w:rsidR="00396103" w:rsidRPr="00FC736A" w:rsidRDefault="00C02AA1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c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81406E8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不確かさ寄与</w:t>
            </w:r>
          </w:p>
          <w:p w14:paraId="0359A4F0" w14:textId="77777777" w:rsidR="00396103" w:rsidRPr="00FC736A" w:rsidRDefault="00C02AA1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u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  <w:vertAlign w:val="subscript"/>
              </w:rPr>
              <w:t>i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(y)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1193693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自由度</w:t>
            </w:r>
          </w:p>
          <w:p w14:paraId="5F4F5F65" w14:textId="77777777" w:rsidR="00396103" w:rsidRPr="00FC736A" w:rsidRDefault="00396103" w:rsidP="00FC736A">
            <w:pPr>
              <w:snapToGrid w:val="0"/>
              <w:spacing w:line="0" w:lineRule="atLeast"/>
              <w:jc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</w:rPr>
              <w:t>v</w:t>
            </w:r>
            <w:r w:rsidRPr="00FC736A">
              <w:rPr>
                <w:rFonts w:ascii="Times New Roman" w:eastAsia="ＭＳ Ｐゴシック" w:hAnsi="Times New Roman"/>
                <w:i/>
                <w:color w:val="000000"/>
                <w:sz w:val="18"/>
                <w:szCs w:val="18"/>
                <w:vertAlign w:val="subscript"/>
              </w:rPr>
              <w:t>i</w:t>
            </w:r>
          </w:p>
        </w:tc>
      </w:tr>
      <w:tr w:rsidR="00396103" w:rsidRPr="00FC736A" w14:paraId="319CE0C6" w14:textId="77777777" w:rsidTr="00FC736A">
        <w:trPr>
          <w:trHeight w:val="124"/>
        </w:trPr>
        <w:tc>
          <w:tcPr>
            <w:tcW w:w="2983" w:type="dxa"/>
            <w:tcBorders>
              <w:top w:val="single" w:sz="12" w:space="0" w:color="auto"/>
            </w:tcBorders>
            <w:shd w:val="clear" w:color="auto" w:fill="99CCFF"/>
          </w:tcPr>
          <w:p w14:paraId="6E8C6F05" w14:textId="77777777" w:rsidR="00396103" w:rsidRPr="00FC736A" w:rsidRDefault="0056497B" w:rsidP="00F25CE8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不確かさの初期値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1C8C01A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4227AD7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0737AE77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</w:tcPr>
          <w:p w14:paraId="7E2CD016" w14:textId="77777777" w:rsidR="00396103" w:rsidRPr="00FC736A" w:rsidRDefault="00A1304E" w:rsidP="00A1304E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14:paraId="1837D96D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770A9345" w14:textId="77777777" w:rsidTr="00FC736A">
        <w:trPr>
          <w:trHeight w:val="124"/>
        </w:trPr>
        <w:tc>
          <w:tcPr>
            <w:tcW w:w="2983" w:type="dxa"/>
            <w:shd w:val="clear" w:color="auto" w:fill="99CCFF"/>
          </w:tcPr>
          <w:p w14:paraId="6A67CBEB" w14:textId="77777777" w:rsidR="00396103" w:rsidRPr="0056497B" w:rsidRDefault="0056497B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長期の周波数変化</w:t>
            </w:r>
          </w:p>
        </w:tc>
        <w:tc>
          <w:tcPr>
            <w:tcW w:w="1355" w:type="dxa"/>
          </w:tcPr>
          <w:p w14:paraId="2B06D4DB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020B145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13D8A7E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0F6E939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4B5E2DA9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22821452" w14:textId="77777777" w:rsidTr="00FC736A">
        <w:trPr>
          <w:trHeight w:val="118"/>
        </w:trPr>
        <w:tc>
          <w:tcPr>
            <w:tcW w:w="2983" w:type="dxa"/>
            <w:shd w:val="clear" w:color="auto" w:fill="99CCFF"/>
          </w:tcPr>
          <w:p w14:paraId="6BC0A6F7" w14:textId="77777777" w:rsidR="00396103" w:rsidRPr="0056497B" w:rsidRDefault="0056497B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A3.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電源切断時の再現性</w:t>
            </w:r>
          </w:p>
        </w:tc>
        <w:tc>
          <w:tcPr>
            <w:tcW w:w="1355" w:type="dxa"/>
          </w:tcPr>
          <w:p w14:paraId="58D236F5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13933E22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12C34BC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93E2E29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117DCF30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36ADC4A9" w14:textId="77777777" w:rsidTr="00FC736A">
        <w:trPr>
          <w:trHeight w:val="124"/>
        </w:trPr>
        <w:tc>
          <w:tcPr>
            <w:tcW w:w="2983" w:type="dxa"/>
            <w:shd w:val="clear" w:color="auto" w:fill="99CCFF"/>
          </w:tcPr>
          <w:p w14:paraId="735243E2" w14:textId="77777777" w:rsidR="00396103" w:rsidRPr="0056497B" w:rsidRDefault="0056497B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A4.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温度依存性</w:t>
            </w:r>
          </w:p>
        </w:tc>
        <w:tc>
          <w:tcPr>
            <w:tcW w:w="1355" w:type="dxa"/>
          </w:tcPr>
          <w:p w14:paraId="36033AD9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4F5798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84378E5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F81CF04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11EFC6E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2345858A" w14:textId="77777777" w:rsidTr="00FC736A">
        <w:trPr>
          <w:trHeight w:val="124"/>
        </w:trPr>
        <w:tc>
          <w:tcPr>
            <w:tcW w:w="2983" w:type="dxa"/>
            <w:shd w:val="clear" w:color="auto" w:fill="99CCFF"/>
          </w:tcPr>
          <w:p w14:paraId="435E6B33" w14:textId="77777777" w:rsidR="00396103" w:rsidRPr="0056497B" w:rsidRDefault="0056497B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A5.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磁場依存性</w:t>
            </w:r>
          </w:p>
        </w:tc>
        <w:tc>
          <w:tcPr>
            <w:tcW w:w="1355" w:type="dxa"/>
          </w:tcPr>
          <w:p w14:paraId="18435B45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B113470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0E15ACBE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090B8D5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7B0FABFA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2A8D7B1F" w14:textId="77777777" w:rsidTr="00FC736A">
        <w:trPr>
          <w:trHeight w:val="118"/>
        </w:trPr>
        <w:tc>
          <w:tcPr>
            <w:tcW w:w="2983" w:type="dxa"/>
            <w:shd w:val="clear" w:color="auto" w:fill="99CCFF"/>
          </w:tcPr>
          <w:p w14:paraId="3D20D261" w14:textId="77777777" w:rsidR="00396103" w:rsidRPr="0056497B" w:rsidRDefault="0056497B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A6.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電源電圧依存性</w:t>
            </w:r>
          </w:p>
        </w:tc>
        <w:tc>
          <w:tcPr>
            <w:tcW w:w="1355" w:type="dxa"/>
          </w:tcPr>
          <w:p w14:paraId="2F33A58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B6156F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10536EA0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BC79882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6332AFC1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37E7CA6F" w14:textId="77777777" w:rsidTr="00FC736A">
        <w:trPr>
          <w:trHeight w:val="124"/>
        </w:trPr>
        <w:tc>
          <w:tcPr>
            <w:tcW w:w="2983" w:type="dxa"/>
            <w:shd w:val="clear" w:color="auto" w:fill="99CCFF"/>
          </w:tcPr>
          <w:p w14:paraId="10B91F58" w14:textId="77777777" w:rsidR="00396103" w:rsidRPr="0056497B" w:rsidRDefault="0056497B" w:rsidP="00A1304E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</w:pPr>
            <w:r w:rsidRPr="0056497B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A7.</w:t>
            </w:r>
            <w:r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6497B">
              <w:rPr>
                <w:rFonts w:ascii="Times New Roman" w:eastAsia="ＭＳ Ｐゴシック" w:hAnsi="ＭＳ Ｐゴシック" w:hint="eastAsia"/>
                <w:color w:val="000000"/>
                <w:sz w:val="18"/>
                <w:szCs w:val="18"/>
              </w:rPr>
              <w:t>短期周波数安定度</w:t>
            </w:r>
          </w:p>
        </w:tc>
        <w:tc>
          <w:tcPr>
            <w:tcW w:w="1355" w:type="dxa"/>
          </w:tcPr>
          <w:p w14:paraId="28F42699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97974D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0383BA2B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F89AC3B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0FA13E82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26776FE0" w14:textId="77777777" w:rsidTr="00FC736A">
        <w:trPr>
          <w:trHeight w:val="124"/>
        </w:trPr>
        <w:tc>
          <w:tcPr>
            <w:tcW w:w="2983" w:type="dxa"/>
            <w:tcBorders>
              <w:bottom w:val="single" w:sz="12" w:space="0" w:color="auto"/>
            </w:tcBorders>
            <w:shd w:val="clear" w:color="auto" w:fill="99CCFF"/>
          </w:tcPr>
          <w:p w14:paraId="524DC98F" w14:textId="77777777" w:rsidR="00396103" w:rsidRPr="00FC736A" w:rsidRDefault="00A1304E" w:rsidP="005649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kern w:val="0"/>
                <w:sz w:val="18"/>
                <w:szCs w:val="18"/>
              </w:rPr>
              <w:t>その他の要因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0D3A467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0FAF3DEC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50E73AA9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14:paraId="51C23A83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14:paraId="234B9A9E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</w:tr>
      <w:tr w:rsidR="00396103" w:rsidRPr="00FC736A" w14:paraId="1CFF8306" w14:textId="77777777" w:rsidTr="00FC736A">
        <w:trPr>
          <w:trHeight w:val="124"/>
        </w:trPr>
        <w:tc>
          <w:tcPr>
            <w:tcW w:w="29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4F0B9AF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合成標準不確かさ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4" w:space="0" w:color="auto"/>
            </w:tcBorders>
          </w:tcPr>
          <w:p w14:paraId="0B461270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</w:tcPr>
          <w:p w14:paraId="1A3E187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</w:tcPr>
          <w:p w14:paraId="5B3CAB5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4187532C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</w:tcPr>
          <w:p w14:paraId="7F8E9BE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kern w:val="0"/>
                <w:sz w:val="18"/>
                <w:szCs w:val="18"/>
              </w:rPr>
              <w:t>－</w:t>
            </w:r>
          </w:p>
        </w:tc>
      </w:tr>
      <w:tr w:rsidR="00396103" w:rsidRPr="00FC736A" w14:paraId="07FB76FE" w14:textId="77777777" w:rsidTr="00FC736A">
        <w:trPr>
          <w:trHeight w:val="124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152472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有効自由度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1C7FC7E8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D24DFFA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3AB16BB6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37E028E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434C878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kern w:val="0"/>
                <w:sz w:val="18"/>
                <w:szCs w:val="18"/>
              </w:rPr>
              <w:t>－</w:t>
            </w:r>
          </w:p>
        </w:tc>
      </w:tr>
      <w:tr w:rsidR="00396103" w:rsidRPr="00FC736A" w14:paraId="5961AB6B" w14:textId="77777777" w:rsidTr="00FC736A">
        <w:trPr>
          <w:trHeight w:val="118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510A81E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包含係数</w:t>
            </w:r>
          </w:p>
        </w:tc>
        <w:tc>
          <w:tcPr>
            <w:tcW w:w="1355" w:type="dxa"/>
          </w:tcPr>
          <w:p w14:paraId="7B0E696D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2EF755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77505BC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F69DEA2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</w:tcPr>
          <w:p w14:paraId="6B8E9E74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kern w:val="0"/>
                <w:sz w:val="18"/>
                <w:szCs w:val="18"/>
              </w:rPr>
              <w:t>－</w:t>
            </w:r>
          </w:p>
        </w:tc>
      </w:tr>
      <w:tr w:rsidR="00396103" w:rsidRPr="00FC736A" w14:paraId="6D3DA854" w14:textId="77777777" w:rsidTr="00FC736A">
        <w:trPr>
          <w:trHeight w:val="26"/>
        </w:trPr>
        <w:tc>
          <w:tcPr>
            <w:tcW w:w="29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12FA1BA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color w:val="000000"/>
                <w:sz w:val="18"/>
                <w:szCs w:val="18"/>
              </w:rPr>
              <w:t>拡張不確かさ</w:t>
            </w:r>
          </w:p>
        </w:tc>
        <w:tc>
          <w:tcPr>
            <w:tcW w:w="1355" w:type="dxa"/>
          </w:tcPr>
          <w:p w14:paraId="2003080B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F5860F1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C8BDA4F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4C4303F5" w14:textId="77777777" w:rsidR="00396103" w:rsidRPr="00FC736A" w:rsidRDefault="00A1304E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 w:val="18"/>
                <w:szCs w:val="18"/>
              </w:rPr>
              <w:t>Hz</w:t>
            </w:r>
          </w:p>
        </w:tc>
        <w:tc>
          <w:tcPr>
            <w:tcW w:w="807" w:type="dxa"/>
          </w:tcPr>
          <w:p w14:paraId="41FBA033" w14:textId="77777777" w:rsidR="00396103" w:rsidRPr="00FC736A" w:rsidRDefault="00396103" w:rsidP="00FC736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FC736A">
              <w:rPr>
                <w:rFonts w:ascii="Times New Roman" w:eastAsia="ＭＳ Ｐゴシック" w:hAnsi="ＭＳ Ｐゴシック"/>
                <w:kern w:val="0"/>
                <w:sz w:val="18"/>
                <w:szCs w:val="18"/>
              </w:rPr>
              <w:t>－</w:t>
            </w:r>
          </w:p>
        </w:tc>
      </w:tr>
    </w:tbl>
    <w:p w14:paraId="716F9C9E" w14:textId="77777777" w:rsidR="00396103" w:rsidRDefault="00396103" w:rsidP="003E1142">
      <w:pPr>
        <w:adjustRightInd w:val="0"/>
        <w:snapToGrid w:val="0"/>
        <w:spacing w:line="240" w:lineRule="exact"/>
        <w:ind w:left="181"/>
        <w:rPr>
          <w:rFonts w:ascii="Times New Roman" w:eastAsia="ＭＳ Ｐゴシック" w:hAnsi="Times New Roman" w:hint="eastAsia"/>
          <w:sz w:val="18"/>
          <w:szCs w:val="18"/>
        </w:rPr>
      </w:pPr>
    </w:p>
    <w:p w14:paraId="61D84E36" w14:textId="77777777" w:rsidR="00E912F4" w:rsidRPr="00464DB7" w:rsidRDefault="005530CC" w:rsidP="005530CC">
      <w:pPr>
        <w:jc w:val="right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以上</w:t>
      </w:r>
    </w:p>
    <w:sectPr w:rsidR="00E912F4" w:rsidRPr="00464DB7" w:rsidSect="00D41EF8">
      <w:headerReference w:type="default" r:id="rId7"/>
      <w:footerReference w:type="default" r:id="rId8"/>
      <w:pgSz w:w="11906" w:h="16838" w:code="9"/>
      <w:pgMar w:top="709" w:right="1134" w:bottom="426" w:left="1134" w:header="709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8CFC" w14:textId="77777777" w:rsidR="008B39F1" w:rsidRDefault="008B39F1">
      <w:r>
        <w:separator/>
      </w:r>
    </w:p>
  </w:endnote>
  <w:endnote w:type="continuationSeparator" w:id="0">
    <w:p w14:paraId="6DAB7967" w14:textId="77777777" w:rsidR="008B39F1" w:rsidRDefault="008B39F1">
      <w:r>
        <w:continuationSeparator/>
      </w:r>
    </w:p>
  </w:endnote>
  <w:endnote w:type="continuationNotice" w:id="1">
    <w:p w14:paraId="23E7C7C1" w14:textId="77777777" w:rsidR="008B39F1" w:rsidRDefault="008B3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7FB4" w14:textId="77777777" w:rsidR="00A1304E" w:rsidRPr="002A51EF" w:rsidRDefault="00A1304E" w:rsidP="002A51EF">
    <w:pPr>
      <w:pStyle w:val="a5"/>
      <w:jc w:val="center"/>
      <w:rPr>
        <w:rFonts w:ascii="Times New Roman" w:hAnsi="Times New Roman"/>
        <w:sz w:val="16"/>
        <w:szCs w:val="16"/>
      </w:rPr>
    </w:pPr>
    <w:r w:rsidRPr="002A51EF">
      <w:rPr>
        <w:rStyle w:val="a6"/>
        <w:rFonts w:ascii="Times New Roman" w:hAnsi="Times New Roman"/>
        <w:sz w:val="16"/>
        <w:szCs w:val="16"/>
      </w:rPr>
      <w:fldChar w:fldCharType="begin"/>
    </w:r>
    <w:r w:rsidRPr="002A51EF">
      <w:rPr>
        <w:rStyle w:val="a6"/>
        <w:rFonts w:ascii="Times New Roman" w:hAnsi="Times New Roman"/>
        <w:sz w:val="16"/>
        <w:szCs w:val="16"/>
      </w:rPr>
      <w:instrText xml:space="preserve"> PAGE </w:instrText>
    </w:r>
    <w:r w:rsidRPr="002A51EF">
      <w:rPr>
        <w:rStyle w:val="a6"/>
        <w:rFonts w:ascii="Times New Roman" w:hAnsi="Times New Roman"/>
        <w:sz w:val="16"/>
        <w:szCs w:val="16"/>
      </w:rPr>
      <w:fldChar w:fldCharType="separate"/>
    </w:r>
    <w:r w:rsidR="00400AB8">
      <w:rPr>
        <w:rStyle w:val="a6"/>
        <w:rFonts w:ascii="Times New Roman" w:hAnsi="Times New Roman"/>
        <w:noProof/>
        <w:sz w:val="16"/>
        <w:szCs w:val="16"/>
      </w:rPr>
      <w:t>1</w:t>
    </w:r>
    <w:r w:rsidRPr="002A51EF">
      <w:rPr>
        <w:rStyle w:val="a6"/>
        <w:rFonts w:ascii="Times New Roman" w:hAnsi="Times New Roman"/>
        <w:sz w:val="16"/>
        <w:szCs w:val="16"/>
      </w:rPr>
      <w:fldChar w:fldCharType="end"/>
    </w:r>
    <w:r w:rsidRPr="002A51EF">
      <w:rPr>
        <w:rStyle w:val="a6"/>
        <w:rFonts w:ascii="Times New Roman" w:hAnsi="Times New Roman"/>
        <w:sz w:val="16"/>
        <w:szCs w:val="16"/>
      </w:rPr>
      <w:t xml:space="preserve"> / </w:t>
    </w:r>
    <w:r w:rsidRPr="002A51EF">
      <w:rPr>
        <w:rStyle w:val="a6"/>
        <w:rFonts w:ascii="Times New Roman" w:hAnsi="Times New Roman"/>
        <w:sz w:val="16"/>
        <w:szCs w:val="16"/>
      </w:rPr>
      <w:fldChar w:fldCharType="begin"/>
    </w:r>
    <w:r w:rsidRPr="002A51EF">
      <w:rPr>
        <w:rStyle w:val="a6"/>
        <w:rFonts w:ascii="Times New Roman" w:hAnsi="Times New Roman"/>
        <w:sz w:val="16"/>
        <w:szCs w:val="16"/>
      </w:rPr>
      <w:instrText xml:space="preserve"> NUMPAGES </w:instrText>
    </w:r>
    <w:r w:rsidRPr="002A51EF">
      <w:rPr>
        <w:rStyle w:val="a6"/>
        <w:rFonts w:ascii="Times New Roman" w:hAnsi="Times New Roman"/>
        <w:sz w:val="16"/>
        <w:szCs w:val="16"/>
      </w:rPr>
      <w:fldChar w:fldCharType="separate"/>
    </w:r>
    <w:r w:rsidR="00400AB8">
      <w:rPr>
        <w:rStyle w:val="a6"/>
        <w:rFonts w:ascii="Times New Roman" w:hAnsi="Times New Roman"/>
        <w:noProof/>
        <w:sz w:val="16"/>
        <w:szCs w:val="16"/>
      </w:rPr>
      <w:t>4</w:t>
    </w:r>
    <w:r w:rsidRPr="002A51EF">
      <w:rPr>
        <w:rStyle w:val="a6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788D" w14:textId="77777777" w:rsidR="008B39F1" w:rsidRDefault="008B39F1">
      <w:r>
        <w:separator/>
      </w:r>
    </w:p>
  </w:footnote>
  <w:footnote w:type="continuationSeparator" w:id="0">
    <w:p w14:paraId="4AC76146" w14:textId="77777777" w:rsidR="008B39F1" w:rsidRDefault="008B39F1">
      <w:r>
        <w:continuationSeparator/>
      </w:r>
    </w:p>
  </w:footnote>
  <w:footnote w:type="continuationNotice" w:id="1">
    <w:p w14:paraId="30FA545F" w14:textId="77777777" w:rsidR="008B39F1" w:rsidRDefault="008B3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7E42" w14:textId="77777777" w:rsidR="00A1304E" w:rsidRPr="00972716" w:rsidRDefault="00A1304E" w:rsidP="006D7ED4">
    <w:pPr>
      <w:pStyle w:val="a3"/>
      <w:adjustRightInd w:val="0"/>
      <w:jc w:val="left"/>
      <w:rPr>
        <w:rFonts w:ascii="Times New Roman" w:eastAsia="ＭＳ Ｐ明朝" w:hAnsi="Times New Roman" w:hint="eastAsia"/>
        <w:sz w:val="18"/>
        <w:szCs w:val="18"/>
      </w:rPr>
    </w:pPr>
    <w:r w:rsidRPr="00972716">
      <w:rPr>
        <w:rFonts w:ascii="Times New Roman" w:eastAsia="ＭＳ Ｐ明朝" w:hAnsi="ＭＳ Ｐ明朝"/>
        <w:color w:val="000000"/>
        <w:sz w:val="18"/>
        <w:szCs w:val="18"/>
      </w:rPr>
      <w:t>別紙－</w:t>
    </w:r>
    <w:r>
      <w:rPr>
        <w:rFonts w:ascii="Times New Roman" w:eastAsia="ＭＳ Ｐ明朝" w:hAnsi="ＭＳ Ｐ明朝" w:hint="eastAsia"/>
        <w:color w:val="000000"/>
        <w:sz w:val="18"/>
        <w:szCs w:val="18"/>
      </w:rPr>
      <w:t>３</w:t>
    </w:r>
    <w:r w:rsidRPr="00972716">
      <w:rPr>
        <w:rFonts w:ascii="Times New Roman" w:eastAsia="ＭＳ Ｐ明朝" w:hAnsi="ＭＳ Ｐ明朝"/>
        <w:color w:val="000000"/>
        <w:sz w:val="18"/>
        <w:szCs w:val="18"/>
      </w:rPr>
      <w:t xml:space="preserve">　「</w:t>
    </w:r>
    <w:r>
      <w:rPr>
        <w:rFonts w:ascii="Times New Roman" w:eastAsia="ＭＳ Ｐ明朝" w:hAnsi="ＭＳ Ｐ明朝" w:hint="eastAsia"/>
        <w:color w:val="000000"/>
        <w:sz w:val="18"/>
        <w:szCs w:val="18"/>
      </w:rPr>
      <w:t>校正結果報告書</w:t>
    </w:r>
    <w:r w:rsidRPr="006D7ED4">
      <w:rPr>
        <w:rFonts w:ascii="Times New Roman" w:eastAsia="ＭＳ Ｐ明朝" w:hAnsi="ＭＳ Ｐ明朝" w:hint="eastAsia"/>
        <w:color w:val="000000"/>
        <w:sz w:val="18"/>
        <w:szCs w:val="18"/>
      </w:rPr>
      <w:t>（</w:t>
    </w:r>
    <w:r>
      <w:rPr>
        <w:rFonts w:ascii="Times New Roman" w:eastAsia="ＭＳ Ｐ明朝" w:hAnsi="ＭＳ Ｐ明朝" w:hint="eastAsia"/>
        <w:color w:val="000000"/>
        <w:sz w:val="18"/>
        <w:szCs w:val="18"/>
      </w:rPr>
      <w:t>時間周波数</w:t>
    </w:r>
    <w:r w:rsidRPr="006D7ED4">
      <w:rPr>
        <w:rFonts w:ascii="Times New Roman" w:eastAsia="ＭＳ Ｐ明朝" w:hAnsi="ＭＳ Ｐ明朝" w:hint="eastAsia"/>
        <w:color w:val="000000"/>
        <w:sz w:val="18"/>
        <w:szCs w:val="18"/>
      </w:rPr>
      <w:t>巡回比較試験）</w:t>
    </w:r>
    <w:r w:rsidRPr="00972716">
      <w:rPr>
        <w:rFonts w:ascii="Times New Roman" w:eastAsia="ＭＳ Ｐ明朝" w:hAnsi="ＭＳ Ｐ明朝"/>
        <w:color w:val="000000"/>
        <w:sz w:val="18"/>
        <w:szCs w:val="18"/>
      </w:rPr>
      <w:t xml:space="preserve">」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0C2"/>
    <w:multiLevelType w:val="hybridMultilevel"/>
    <w:tmpl w:val="1526A1F8"/>
    <w:lvl w:ilvl="0" w:tplc="EC2033C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1F6B134C"/>
    <w:multiLevelType w:val="hybridMultilevel"/>
    <w:tmpl w:val="F46203AC"/>
    <w:lvl w:ilvl="0" w:tplc="99B0958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520665D"/>
    <w:multiLevelType w:val="hybridMultilevel"/>
    <w:tmpl w:val="AB5EA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C03624"/>
    <w:multiLevelType w:val="hybridMultilevel"/>
    <w:tmpl w:val="AB5EA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AF7B0E"/>
    <w:multiLevelType w:val="hybridMultilevel"/>
    <w:tmpl w:val="551219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8871A4"/>
    <w:multiLevelType w:val="hybridMultilevel"/>
    <w:tmpl w:val="DF3828EC"/>
    <w:lvl w:ilvl="0" w:tplc="E24870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346195">
    <w:abstractNumId w:val="5"/>
  </w:num>
  <w:num w:numId="2" w16cid:durableId="975642753">
    <w:abstractNumId w:val="0"/>
  </w:num>
  <w:num w:numId="3" w16cid:durableId="896553887">
    <w:abstractNumId w:val="2"/>
  </w:num>
  <w:num w:numId="4" w16cid:durableId="1068966505">
    <w:abstractNumId w:val="4"/>
  </w:num>
  <w:num w:numId="5" w16cid:durableId="1209533889">
    <w:abstractNumId w:val="3"/>
  </w:num>
  <w:num w:numId="6" w16cid:durableId="208360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9A9"/>
    <w:rsid w:val="00005AE7"/>
    <w:rsid w:val="00030F5C"/>
    <w:rsid w:val="0008773F"/>
    <w:rsid w:val="000B105D"/>
    <w:rsid w:val="000F1A38"/>
    <w:rsid w:val="00122664"/>
    <w:rsid w:val="00123E6E"/>
    <w:rsid w:val="001242DB"/>
    <w:rsid w:val="00127FD0"/>
    <w:rsid w:val="0013087F"/>
    <w:rsid w:val="00144148"/>
    <w:rsid w:val="001455AC"/>
    <w:rsid w:val="0014594D"/>
    <w:rsid w:val="001549D3"/>
    <w:rsid w:val="001F6684"/>
    <w:rsid w:val="002012FA"/>
    <w:rsid w:val="002127D0"/>
    <w:rsid w:val="00261006"/>
    <w:rsid w:val="00274848"/>
    <w:rsid w:val="00287912"/>
    <w:rsid w:val="00292F86"/>
    <w:rsid w:val="002A51EF"/>
    <w:rsid w:val="002B53FF"/>
    <w:rsid w:val="00317F02"/>
    <w:rsid w:val="00325A92"/>
    <w:rsid w:val="00364D53"/>
    <w:rsid w:val="003655AA"/>
    <w:rsid w:val="00386AEE"/>
    <w:rsid w:val="00396103"/>
    <w:rsid w:val="003B42BB"/>
    <w:rsid w:val="003D5BD6"/>
    <w:rsid w:val="003E1142"/>
    <w:rsid w:val="003E4CFF"/>
    <w:rsid w:val="003F1A76"/>
    <w:rsid w:val="003F4830"/>
    <w:rsid w:val="003F4EB0"/>
    <w:rsid w:val="00400AB8"/>
    <w:rsid w:val="00464DB7"/>
    <w:rsid w:val="004B5023"/>
    <w:rsid w:val="004E1AF2"/>
    <w:rsid w:val="004F561A"/>
    <w:rsid w:val="005530CC"/>
    <w:rsid w:val="0056497B"/>
    <w:rsid w:val="00576E03"/>
    <w:rsid w:val="00585798"/>
    <w:rsid w:val="005C60B6"/>
    <w:rsid w:val="005E5D8A"/>
    <w:rsid w:val="00622313"/>
    <w:rsid w:val="0063595F"/>
    <w:rsid w:val="00650106"/>
    <w:rsid w:val="00664D8A"/>
    <w:rsid w:val="00670B70"/>
    <w:rsid w:val="006D08BB"/>
    <w:rsid w:val="006D7ED4"/>
    <w:rsid w:val="006E585B"/>
    <w:rsid w:val="00700805"/>
    <w:rsid w:val="00705F37"/>
    <w:rsid w:val="00711010"/>
    <w:rsid w:val="00712E7D"/>
    <w:rsid w:val="00731D14"/>
    <w:rsid w:val="00734061"/>
    <w:rsid w:val="00774C84"/>
    <w:rsid w:val="0079145D"/>
    <w:rsid w:val="007A6AD3"/>
    <w:rsid w:val="007B2531"/>
    <w:rsid w:val="007C2433"/>
    <w:rsid w:val="007C7E0B"/>
    <w:rsid w:val="007D30C5"/>
    <w:rsid w:val="007F1E38"/>
    <w:rsid w:val="00805C30"/>
    <w:rsid w:val="0080788D"/>
    <w:rsid w:val="008151DB"/>
    <w:rsid w:val="008302E2"/>
    <w:rsid w:val="00833CD5"/>
    <w:rsid w:val="00835CF6"/>
    <w:rsid w:val="00835EA7"/>
    <w:rsid w:val="00835FCB"/>
    <w:rsid w:val="00862AC7"/>
    <w:rsid w:val="008832EC"/>
    <w:rsid w:val="008A57E2"/>
    <w:rsid w:val="008B1C4A"/>
    <w:rsid w:val="008B39F1"/>
    <w:rsid w:val="008B6A7F"/>
    <w:rsid w:val="009017CC"/>
    <w:rsid w:val="009039A9"/>
    <w:rsid w:val="00903EC6"/>
    <w:rsid w:val="0091095F"/>
    <w:rsid w:val="00917930"/>
    <w:rsid w:val="00920B58"/>
    <w:rsid w:val="00933B14"/>
    <w:rsid w:val="00945A89"/>
    <w:rsid w:val="00972716"/>
    <w:rsid w:val="009A67D3"/>
    <w:rsid w:val="009D6B5B"/>
    <w:rsid w:val="009E1A8C"/>
    <w:rsid w:val="009F29E2"/>
    <w:rsid w:val="00A1304E"/>
    <w:rsid w:val="00A14C45"/>
    <w:rsid w:val="00A93918"/>
    <w:rsid w:val="00AA7847"/>
    <w:rsid w:val="00AE05A3"/>
    <w:rsid w:val="00AE6E74"/>
    <w:rsid w:val="00B04F34"/>
    <w:rsid w:val="00B12AEE"/>
    <w:rsid w:val="00B53430"/>
    <w:rsid w:val="00B65ACF"/>
    <w:rsid w:val="00B955B7"/>
    <w:rsid w:val="00BD4E33"/>
    <w:rsid w:val="00BF59E1"/>
    <w:rsid w:val="00C02AA1"/>
    <w:rsid w:val="00C34C0F"/>
    <w:rsid w:val="00C41219"/>
    <w:rsid w:val="00C501CE"/>
    <w:rsid w:val="00C67156"/>
    <w:rsid w:val="00C67991"/>
    <w:rsid w:val="00C721F4"/>
    <w:rsid w:val="00C735CC"/>
    <w:rsid w:val="00C87734"/>
    <w:rsid w:val="00C94CD9"/>
    <w:rsid w:val="00CA1A51"/>
    <w:rsid w:val="00CC2D09"/>
    <w:rsid w:val="00CD2169"/>
    <w:rsid w:val="00D40C9D"/>
    <w:rsid w:val="00D41EF8"/>
    <w:rsid w:val="00D55001"/>
    <w:rsid w:val="00D651EF"/>
    <w:rsid w:val="00DC5F9E"/>
    <w:rsid w:val="00DD5EB0"/>
    <w:rsid w:val="00DD7624"/>
    <w:rsid w:val="00DD7E82"/>
    <w:rsid w:val="00E13719"/>
    <w:rsid w:val="00E31918"/>
    <w:rsid w:val="00E44D90"/>
    <w:rsid w:val="00E5155E"/>
    <w:rsid w:val="00E54948"/>
    <w:rsid w:val="00E835FB"/>
    <w:rsid w:val="00E912F4"/>
    <w:rsid w:val="00EB1B42"/>
    <w:rsid w:val="00EB7C25"/>
    <w:rsid w:val="00EC1A30"/>
    <w:rsid w:val="00EC60C7"/>
    <w:rsid w:val="00ED5520"/>
    <w:rsid w:val="00EE287E"/>
    <w:rsid w:val="00F00C90"/>
    <w:rsid w:val="00F01E6C"/>
    <w:rsid w:val="00F11A1E"/>
    <w:rsid w:val="00F25CE8"/>
    <w:rsid w:val="00F26899"/>
    <w:rsid w:val="00F55A86"/>
    <w:rsid w:val="00F625F4"/>
    <w:rsid w:val="00F72257"/>
    <w:rsid w:val="00F82266"/>
    <w:rsid w:val="00F84FD9"/>
    <w:rsid w:val="00FC736A"/>
    <w:rsid w:val="00FD12FB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CC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9A9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39A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201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B53F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53FF"/>
  </w:style>
  <w:style w:type="paragraph" w:styleId="a7">
    <w:name w:val="Revision"/>
    <w:hidden/>
    <w:uiPriority w:val="99"/>
    <w:semiHidden/>
    <w:rsid w:val="00E835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8" ma:contentTypeDescription="新しいドキュメントを作成します。" ma:contentTypeScope="" ma:versionID="bca7e057344c2bc110dd5af4114f7036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1580a86574718fc308da1b2a672cb4f3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36dbc-8e7d-4af5-8026-86d9d091c88c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F80C-4B20-4B68-A95E-7C5336D972B2}"/>
</file>

<file path=customXml/itemProps2.xml><?xml version="1.0" encoding="utf-8"?>
<ds:datastoreItem xmlns:ds="http://schemas.openxmlformats.org/officeDocument/2006/customXml" ds:itemID="{02F1D883-7E8C-4BCA-9728-3C8BF3E496A5}"/>
</file>

<file path=customXml/itemProps3.xml><?xml version="1.0" encoding="utf-8"?>
<ds:datastoreItem xmlns:ds="http://schemas.openxmlformats.org/officeDocument/2006/customXml" ds:itemID="{2740DA23-0625-4296-9D4C-2EE3EEF8A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2025-04-18T05:49:00Z</dcterms:created>
  <dcterms:modified xsi:type="dcterms:W3CDTF">2025-04-18T05:49:00Z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e07f84-0b99-4b68-a117-0af48dfa769c_Enabled">
    <vt:lpwstr>true</vt:lpwstr>
  </property>
  <property fmtid="{D5CDD505-2E9C-101B-9397-08002B2CF9AE}" pid="3" name="MSIP_Label_e0e07f84-0b99-4b68-a117-0af48dfa769c_SetDate">
    <vt:lpwstr>2025-04-18T05:49:31Z</vt:lpwstr>
  </property>
  <property fmtid="{D5CDD505-2E9C-101B-9397-08002B2CF9AE}" pid="4" name="MSIP_Label_e0e07f84-0b99-4b68-a117-0af48dfa769c_Method">
    <vt:lpwstr>Privileged</vt:lpwstr>
  </property>
  <property fmtid="{D5CDD505-2E9C-101B-9397-08002B2CF9AE}" pid="5" name="MSIP_Label_e0e07f84-0b99-4b68-a117-0af48dfa769c_Name">
    <vt:lpwstr>Public</vt:lpwstr>
  </property>
  <property fmtid="{D5CDD505-2E9C-101B-9397-08002B2CF9AE}" pid="6" name="MSIP_Label_e0e07f84-0b99-4b68-a117-0af48dfa769c_SiteId">
    <vt:lpwstr>afff1096-7fd8-4cdd-879a-7db50a47287a</vt:lpwstr>
  </property>
  <property fmtid="{D5CDD505-2E9C-101B-9397-08002B2CF9AE}" pid="7" name="MSIP_Label_e0e07f84-0b99-4b68-a117-0af48dfa769c_ActionId">
    <vt:lpwstr>183177c0-7d75-4fc6-89e4-90f9de00a112</vt:lpwstr>
  </property>
  <property fmtid="{D5CDD505-2E9C-101B-9397-08002B2CF9AE}" pid="8" name="MSIP_Label_e0e07f84-0b99-4b68-a117-0af48dfa769c_ContentBits">
    <vt:lpwstr>0</vt:lpwstr>
  </property>
  <property fmtid="{D5CDD505-2E9C-101B-9397-08002B2CF9AE}" pid="9" name="ContentTypeId">
    <vt:lpwstr>0x01010088F4151792DCA540ACF5F012EC495395</vt:lpwstr>
  </property>
</Properties>
</file>